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497A" w14:textId="40A06BE5" w:rsidR="00AD53B2" w:rsidRPr="00B33104" w:rsidRDefault="00D9702F" w:rsidP="00D9702F">
      <w:pPr>
        <w:jc w:val="center"/>
        <w:rPr>
          <w:b/>
          <w:bCs/>
        </w:rPr>
      </w:pPr>
      <w:r w:rsidRPr="00B33104">
        <w:rPr>
          <w:b/>
          <w:bCs/>
        </w:rPr>
        <w:t xml:space="preserve">The Corporation of Newham Sixth Form College </w:t>
      </w:r>
    </w:p>
    <w:p w14:paraId="655805FB" w14:textId="4EA0BD71" w:rsidR="00D9702F" w:rsidRPr="00B33104" w:rsidRDefault="00D9702F" w:rsidP="00D9702F">
      <w:pPr>
        <w:jc w:val="center"/>
        <w:rPr>
          <w:b/>
          <w:bCs/>
        </w:rPr>
      </w:pPr>
      <w:r w:rsidRPr="00B33104">
        <w:rPr>
          <w:b/>
          <w:bCs/>
        </w:rPr>
        <w:t xml:space="preserve">Audit &amp; </w:t>
      </w:r>
      <w:r w:rsidR="0006024A">
        <w:rPr>
          <w:b/>
          <w:bCs/>
        </w:rPr>
        <w:t>Risk</w:t>
      </w:r>
      <w:r w:rsidRPr="00B33104">
        <w:rPr>
          <w:b/>
          <w:bCs/>
        </w:rPr>
        <w:t xml:space="preserve"> Committee </w:t>
      </w:r>
    </w:p>
    <w:p w14:paraId="2083C52D" w14:textId="7CBD4897" w:rsidR="00D9702F" w:rsidRPr="00B33104" w:rsidRDefault="00D9702F" w:rsidP="00D9702F">
      <w:pPr>
        <w:jc w:val="center"/>
        <w:rPr>
          <w:b/>
          <w:bCs/>
        </w:rPr>
      </w:pPr>
      <w:r w:rsidRPr="00B33104">
        <w:rPr>
          <w:b/>
          <w:bCs/>
        </w:rPr>
        <w:t xml:space="preserve">Minutes of the Meeting held on </w:t>
      </w:r>
      <w:r w:rsidR="002C59C8">
        <w:rPr>
          <w:b/>
          <w:bCs/>
        </w:rPr>
        <w:t>2</w:t>
      </w:r>
      <w:r w:rsidR="00A47B7F">
        <w:rPr>
          <w:b/>
          <w:bCs/>
        </w:rPr>
        <w:t>3</w:t>
      </w:r>
      <w:r w:rsidR="004B622A">
        <w:rPr>
          <w:b/>
          <w:bCs/>
        </w:rPr>
        <w:t xml:space="preserve"> </w:t>
      </w:r>
      <w:r w:rsidR="00A47B7F">
        <w:rPr>
          <w:b/>
          <w:bCs/>
        </w:rPr>
        <w:t>November</w:t>
      </w:r>
      <w:r w:rsidR="00D8011D">
        <w:rPr>
          <w:b/>
          <w:bCs/>
        </w:rPr>
        <w:t xml:space="preserve"> </w:t>
      </w:r>
      <w:r w:rsidRPr="00B33104">
        <w:rPr>
          <w:b/>
          <w:bCs/>
        </w:rPr>
        <w:t>20</w:t>
      </w:r>
      <w:r w:rsidR="0006024A">
        <w:rPr>
          <w:b/>
          <w:bCs/>
        </w:rPr>
        <w:t>2</w:t>
      </w:r>
      <w:r w:rsidR="00B4470E">
        <w:rPr>
          <w:b/>
          <w:bCs/>
        </w:rPr>
        <w:t>2</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06024A">
        <w:tc>
          <w:tcPr>
            <w:tcW w:w="2263" w:type="dxa"/>
          </w:tcPr>
          <w:p w14:paraId="3A2397E0" w14:textId="7D009F5A" w:rsidR="00D9702F" w:rsidRDefault="00BD2D2B" w:rsidP="00D9702F">
            <w:proofErr w:type="spellStart"/>
            <w:r>
              <w:t>Kofo</w:t>
            </w:r>
            <w:proofErr w:type="spellEnd"/>
            <w:r>
              <w:t xml:space="preserve"> </w:t>
            </w:r>
            <w:proofErr w:type="spellStart"/>
            <w:r>
              <w:t>Ladele</w:t>
            </w:r>
            <w:proofErr w:type="spellEnd"/>
            <w:r>
              <w:t xml:space="preserve"> </w:t>
            </w:r>
            <w:r w:rsidR="00D9702F">
              <w:t>(Chair)</w:t>
            </w:r>
          </w:p>
        </w:tc>
        <w:tc>
          <w:tcPr>
            <w:tcW w:w="3459" w:type="dxa"/>
          </w:tcPr>
          <w:p w14:paraId="02863DC0" w14:textId="7AFDE09A" w:rsidR="00D9702F" w:rsidRDefault="00D9702F" w:rsidP="00D9702F">
            <w:r>
              <w:t xml:space="preserve">Independent Member </w:t>
            </w:r>
          </w:p>
        </w:tc>
        <w:tc>
          <w:tcPr>
            <w:tcW w:w="3402" w:type="dxa"/>
          </w:tcPr>
          <w:p w14:paraId="72FBAC43" w14:textId="1AA1177F" w:rsidR="00D9702F" w:rsidRDefault="00D9702F" w:rsidP="00D9702F">
            <w:r>
              <w:t xml:space="preserve">Present </w:t>
            </w:r>
          </w:p>
        </w:tc>
      </w:tr>
      <w:tr w:rsidR="00D9702F" w14:paraId="7637409D" w14:textId="77777777" w:rsidTr="0006024A">
        <w:tc>
          <w:tcPr>
            <w:tcW w:w="2263" w:type="dxa"/>
          </w:tcPr>
          <w:p w14:paraId="484D42D7" w14:textId="3D4E757C" w:rsidR="00D9702F" w:rsidRDefault="008F72F8" w:rsidP="00D9702F">
            <w:r>
              <w:t>Chris Fol</w:t>
            </w:r>
            <w:r w:rsidR="00663BF1">
              <w:t>orunso</w:t>
            </w:r>
          </w:p>
        </w:tc>
        <w:tc>
          <w:tcPr>
            <w:tcW w:w="3459" w:type="dxa"/>
          </w:tcPr>
          <w:p w14:paraId="570A0A12" w14:textId="41EF0F65" w:rsidR="00D9702F" w:rsidRDefault="00D9702F" w:rsidP="00D9702F">
            <w:r>
              <w:t xml:space="preserve">Independent Member </w:t>
            </w:r>
          </w:p>
        </w:tc>
        <w:tc>
          <w:tcPr>
            <w:tcW w:w="3402" w:type="dxa"/>
          </w:tcPr>
          <w:p w14:paraId="373137D2" w14:textId="2358E8BC" w:rsidR="00D9702F" w:rsidRDefault="00D8011D" w:rsidP="00D9702F">
            <w:r>
              <w:t xml:space="preserve">Present </w:t>
            </w:r>
          </w:p>
        </w:tc>
      </w:tr>
      <w:tr w:rsidR="00D9702F" w14:paraId="55DA018F" w14:textId="77777777" w:rsidTr="0006024A">
        <w:tc>
          <w:tcPr>
            <w:tcW w:w="2263" w:type="dxa"/>
          </w:tcPr>
          <w:p w14:paraId="01374363" w14:textId="1C4BF831" w:rsidR="00D9702F" w:rsidRDefault="00D9702F" w:rsidP="00D9702F">
            <w:r>
              <w:t xml:space="preserve">Julianne Marriott </w:t>
            </w:r>
          </w:p>
        </w:tc>
        <w:tc>
          <w:tcPr>
            <w:tcW w:w="3459" w:type="dxa"/>
          </w:tcPr>
          <w:p w14:paraId="4020DE0B" w14:textId="1AFDF49E" w:rsidR="00D9702F" w:rsidRDefault="00D9702F" w:rsidP="00D9702F">
            <w:r>
              <w:t xml:space="preserve">Independent Member </w:t>
            </w:r>
          </w:p>
        </w:tc>
        <w:tc>
          <w:tcPr>
            <w:tcW w:w="3402" w:type="dxa"/>
          </w:tcPr>
          <w:p w14:paraId="47F324DD" w14:textId="08043ECF" w:rsidR="00D9702F" w:rsidRDefault="00D9702F" w:rsidP="00D9702F">
            <w:r>
              <w:t>Present</w:t>
            </w:r>
          </w:p>
        </w:tc>
      </w:tr>
      <w:tr w:rsidR="00663BF1" w14:paraId="44A8FBF1" w14:textId="77777777" w:rsidTr="0006024A">
        <w:tc>
          <w:tcPr>
            <w:tcW w:w="2263" w:type="dxa"/>
          </w:tcPr>
          <w:p w14:paraId="3C74FC7D" w14:textId="798EAC7F" w:rsidR="00663BF1" w:rsidRDefault="00663BF1" w:rsidP="00D9702F">
            <w:r>
              <w:t xml:space="preserve">Simon Mayfield </w:t>
            </w:r>
          </w:p>
        </w:tc>
        <w:tc>
          <w:tcPr>
            <w:tcW w:w="3459" w:type="dxa"/>
          </w:tcPr>
          <w:p w14:paraId="6F072DC2" w14:textId="55F8E055" w:rsidR="00663BF1" w:rsidRDefault="00663BF1" w:rsidP="00D9702F">
            <w:r>
              <w:t xml:space="preserve">Co-opted Member </w:t>
            </w:r>
          </w:p>
        </w:tc>
        <w:tc>
          <w:tcPr>
            <w:tcW w:w="3402" w:type="dxa"/>
          </w:tcPr>
          <w:p w14:paraId="01737054" w14:textId="12703C79" w:rsidR="00663BF1" w:rsidRDefault="00663BF1" w:rsidP="00D9702F">
            <w:r>
              <w:t xml:space="preserve">Apologies – Business commitments </w:t>
            </w:r>
          </w:p>
        </w:tc>
      </w:tr>
      <w:tr w:rsidR="00B079AE" w14:paraId="031E2BF6" w14:textId="77777777" w:rsidTr="0006024A">
        <w:tc>
          <w:tcPr>
            <w:tcW w:w="2263" w:type="dxa"/>
          </w:tcPr>
          <w:p w14:paraId="6442D6AF" w14:textId="7135DF5E" w:rsidR="00B079AE" w:rsidRDefault="00B079AE" w:rsidP="00D9702F">
            <w:r>
              <w:t>Miklos Sarosi</w:t>
            </w:r>
          </w:p>
        </w:tc>
        <w:tc>
          <w:tcPr>
            <w:tcW w:w="3459" w:type="dxa"/>
          </w:tcPr>
          <w:p w14:paraId="7332EDA9" w14:textId="2965FB67" w:rsidR="00B079AE" w:rsidRDefault="00B079AE" w:rsidP="00D9702F">
            <w:r>
              <w:t xml:space="preserve">Independent Member </w:t>
            </w:r>
          </w:p>
        </w:tc>
        <w:tc>
          <w:tcPr>
            <w:tcW w:w="3402" w:type="dxa"/>
          </w:tcPr>
          <w:p w14:paraId="03D4506E" w14:textId="254A847C" w:rsidR="00B079AE" w:rsidRDefault="00B079AE" w:rsidP="00D9702F">
            <w:r>
              <w:t xml:space="preserve">Present </w:t>
            </w:r>
          </w:p>
        </w:tc>
      </w:tr>
    </w:tbl>
    <w:p w14:paraId="62FBB627" w14:textId="5757712A" w:rsidR="00D9702F" w:rsidRDefault="00D9702F" w:rsidP="00D9702F"/>
    <w:p w14:paraId="56822202" w14:textId="7AF4CAC3" w:rsidR="00D9702F" w:rsidRPr="00B33104" w:rsidRDefault="00D9702F" w:rsidP="00D9702F">
      <w:pPr>
        <w:rPr>
          <w:b/>
          <w:bCs/>
        </w:rPr>
      </w:pPr>
      <w:r w:rsidRPr="00B33104">
        <w:rPr>
          <w:b/>
          <w:bCs/>
        </w:rPr>
        <w:t xml:space="preserve">Non-Members invited to attend   </w:t>
      </w:r>
    </w:p>
    <w:tbl>
      <w:tblPr>
        <w:tblStyle w:val="TableGrid"/>
        <w:tblW w:w="9124" w:type="dxa"/>
        <w:tblLayout w:type="fixed"/>
        <w:tblLook w:val="04A0" w:firstRow="1" w:lastRow="0" w:firstColumn="1" w:lastColumn="0" w:noHBand="0" w:noVBand="1"/>
      </w:tblPr>
      <w:tblGrid>
        <w:gridCol w:w="2263"/>
        <w:gridCol w:w="3459"/>
        <w:gridCol w:w="3402"/>
      </w:tblGrid>
      <w:tr w:rsidR="00195CFA" w14:paraId="7C2A0B3C" w14:textId="77777777" w:rsidTr="0030552B">
        <w:tc>
          <w:tcPr>
            <w:tcW w:w="2263" w:type="dxa"/>
          </w:tcPr>
          <w:p w14:paraId="3E5DEABD" w14:textId="4D52DC60" w:rsidR="00195CFA" w:rsidRDefault="00A94AF4" w:rsidP="000C7B5D">
            <w:r>
              <w:t xml:space="preserve">Michael </w:t>
            </w:r>
            <w:proofErr w:type="spellStart"/>
            <w:r>
              <w:t>Gainlall</w:t>
            </w:r>
            <w:proofErr w:type="spellEnd"/>
          </w:p>
        </w:tc>
        <w:tc>
          <w:tcPr>
            <w:tcW w:w="3459" w:type="dxa"/>
          </w:tcPr>
          <w:p w14:paraId="34031780" w14:textId="1E8F0F4D" w:rsidR="00195CFA" w:rsidRDefault="004704D9" w:rsidP="000C7B5D">
            <w:r>
              <w:t xml:space="preserve">Vice Principal </w:t>
            </w:r>
            <w:r w:rsidR="0006024A">
              <w:t xml:space="preserve"> Finance &amp; </w:t>
            </w:r>
            <w:r>
              <w:t>Operations</w:t>
            </w:r>
            <w:r w:rsidR="0006024A">
              <w:t xml:space="preserve"> </w:t>
            </w:r>
          </w:p>
        </w:tc>
        <w:tc>
          <w:tcPr>
            <w:tcW w:w="3402" w:type="dxa"/>
          </w:tcPr>
          <w:p w14:paraId="75A954E0" w14:textId="64C80F50" w:rsidR="00195CFA" w:rsidRDefault="00195CFA" w:rsidP="000C7B5D">
            <w:r>
              <w:t xml:space="preserve">Present </w:t>
            </w:r>
          </w:p>
        </w:tc>
      </w:tr>
      <w:tr w:rsidR="00D9702F" w14:paraId="1399B53A" w14:textId="77777777" w:rsidTr="0030552B">
        <w:tc>
          <w:tcPr>
            <w:tcW w:w="2263" w:type="dxa"/>
          </w:tcPr>
          <w:p w14:paraId="299D530B" w14:textId="11F0683D" w:rsidR="00D9702F" w:rsidRDefault="00D9702F" w:rsidP="000C7B5D">
            <w:r>
              <w:t>Mandeep Gill</w:t>
            </w:r>
          </w:p>
        </w:tc>
        <w:tc>
          <w:tcPr>
            <w:tcW w:w="3459" w:type="dxa"/>
          </w:tcPr>
          <w:p w14:paraId="138785B8" w14:textId="2902151D" w:rsidR="00D9702F" w:rsidRDefault="00D9702F" w:rsidP="000C7B5D">
            <w:r>
              <w:t xml:space="preserve">Principal &amp; Chief Executive </w:t>
            </w:r>
          </w:p>
        </w:tc>
        <w:tc>
          <w:tcPr>
            <w:tcW w:w="3402" w:type="dxa"/>
          </w:tcPr>
          <w:p w14:paraId="5121AA93" w14:textId="0FDFAE26" w:rsidR="00D9702F" w:rsidRDefault="0030552B" w:rsidP="000C7B5D">
            <w:r>
              <w:t xml:space="preserve">Present </w:t>
            </w:r>
            <w:r w:rsidR="00D9702F">
              <w:t xml:space="preserve"> </w:t>
            </w:r>
          </w:p>
        </w:tc>
      </w:tr>
      <w:tr w:rsidR="00237615" w14:paraId="46B82CE1" w14:textId="77777777" w:rsidTr="0030552B">
        <w:tc>
          <w:tcPr>
            <w:tcW w:w="2263" w:type="dxa"/>
          </w:tcPr>
          <w:p w14:paraId="1187F205" w14:textId="0C1F4EEB" w:rsidR="00237615" w:rsidRDefault="00B4470E" w:rsidP="000C7B5D">
            <w:r>
              <w:t xml:space="preserve">Paul Goddard </w:t>
            </w:r>
          </w:p>
        </w:tc>
        <w:tc>
          <w:tcPr>
            <w:tcW w:w="3459" w:type="dxa"/>
          </w:tcPr>
          <w:p w14:paraId="275C6B9B" w14:textId="767109B8" w:rsidR="00237615" w:rsidRDefault="00B4470E" w:rsidP="000C7B5D">
            <w:proofErr w:type="spellStart"/>
            <w:r>
              <w:t>Scrutton</w:t>
            </w:r>
            <w:proofErr w:type="spellEnd"/>
            <w:r>
              <w:t xml:space="preserve"> Bland </w:t>
            </w:r>
          </w:p>
        </w:tc>
        <w:tc>
          <w:tcPr>
            <w:tcW w:w="3402" w:type="dxa"/>
          </w:tcPr>
          <w:p w14:paraId="1F98DF38" w14:textId="3190F4FE" w:rsidR="00237615" w:rsidRDefault="006D1D7F" w:rsidP="000C7B5D">
            <w:r>
              <w:t xml:space="preserve">Present </w:t>
            </w:r>
          </w:p>
        </w:tc>
      </w:tr>
      <w:tr w:rsidR="00D9702F" w14:paraId="7EFA6EDF" w14:textId="77777777" w:rsidTr="0030552B">
        <w:tc>
          <w:tcPr>
            <w:tcW w:w="2263" w:type="dxa"/>
          </w:tcPr>
          <w:p w14:paraId="0ACA3429" w14:textId="1362A2AF" w:rsidR="00D9702F" w:rsidRDefault="00195CFA" w:rsidP="000C7B5D">
            <w:r>
              <w:t>Robin Jones</w:t>
            </w:r>
          </w:p>
        </w:tc>
        <w:tc>
          <w:tcPr>
            <w:tcW w:w="3459" w:type="dxa"/>
          </w:tcPr>
          <w:p w14:paraId="0A3FC451" w14:textId="30CA9771" w:rsidR="00D9702F" w:rsidRDefault="00195CFA" w:rsidP="000C7B5D">
            <w:r>
              <w:t xml:space="preserve">Clerk to the Corporation </w:t>
            </w:r>
          </w:p>
        </w:tc>
        <w:tc>
          <w:tcPr>
            <w:tcW w:w="3402" w:type="dxa"/>
          </w:tcPr>
          <w:p w14:paraId="4B5B0C7A" w14:textId="3AB98CA4" w:rsidR="00D9702F" w:rsidRDefault="00195CFA" w:rsidP="000C7B5D">
            <w:r>
              <w:t xml:space="preserve">Present </w:t>
            </w:r>
            <w:r w:rsidR="00D9702F">
              <w:t xml:space="preserve"> </w:t>
            </w:r>
          </w:p>
        </w:tc>
      </w:tr>
      <w:tr w:rsidR="00E23457" w14:paraId="5385EE43" w14:textId="77777777" w:rsidTr="0030552B">
        <w:tc>
          <w:tcPr>
            <w:tcW w:w="2263" w:type="dxa"/>
          </w:tcPr>
          <w:p w14:paraId="5F538D0C" w14:textId="6B747BDA" w:rsidR="00E23457" w:rsidRDefault="00894CDC" w:rsidP="000C7B5D">
            <w:r>
              <w:t>Matthew Hry</w:t>
            </w:r>
            <w:r w:rsidR="004E1ABC">
              <w:t xml:space="preserve">caiczuk </w:t>
            </w:r>
          </w:p>
        </w:tc>
        <w:tc>
          <w:tcPr>
            <w:tcW w:w="3459" w:type="dxa"/>
          </w:tcPr>
          <w:p w14:paraId="2356DFA6" w14:textId="4EFAB9D7" w:rsidR="00E23457" w:rsidRDefault="00F461F1" w:rsidP="000C7B5D">
            <w:proofErr w:type="spellStart"/>
            <w:r>
              <w:t>Buzzacott</w:t>
            </w:r>
            <w:proofErr w:type="spellEnd"/>
          </w:p>
        </w:tc>
        <w:tc>
          <w:tcPr>
            <w:tcW w:w="3402" w:type="dxa"/>
          </w:tcPr>
          <w:p w14:paraId="56CEB86C" w14:textId="0677E5BF" w:rsidR="00E23457" w:rsidRDefault="00E23457" w:rsidP="000C7B5D">
            <w:r>
              <w:t xml:space="preserve">Present </w:t>
            </w:r>
          </w:p>
        </w:tc>
      </w:tr>
    </w:tbl>
    <w:p w14:paraId="05025A1C" w14:textId="77777777" w:rsidR="00E23457" w:rsidRDefault="00E23457" w:rsidP="00195CFA">
      <w:pPr>
        <w:rPr>
          <w:b/>
          <w:bCs/>
        </w:rPr>
      </w:pPr>
    </w:p>
    <w:p w14:paraId="6726C04C" w14:textId="6E5447B6" w:rsidR="00F977C7" w:rsidRPr="00D87DF6" w:rsidRDefault="00F977C7" w:rsidP="00F977C7">
      <w:pPr>
        <w:rPr>
          <w:b/>
          <w:bCs/>
        </w:rPr>
      </w:pPr>
      <w:r>
        <w:rPr>
          <w:b/>
          <w:bCs/>
        </w:rPr>
        <w:t>1</w:t>
      </w:r>
      <w:r w:rsidRPr="00D87DF6">
        <w:rPr>
          <w:b/>
          <w:bCs/>
        </w:rPr>
        <w:tab/>
      </w:r>
      <w:r>
        <w:rPr>
          <w:b/>
          <w:bCs/>
        </w:rPr>
        <w:t xml:space="preserve">MEMBERSHIP OF THE AUDIT &amp; RISK COMMITTEE </w:t>
      </w:r>
      <w:r w:rsidRPr="00D87DF6">
        <w:rPr>
          <w:b/>
          <w:bCs/>
        </w:rPr>
        <w:t xml:space="preserve"> </w:t>
      </w:r>
    </w:p>
    <w:p w14:paraId="1C29AB4F" w14:textId="2ACF6565" w:rsidR="00F977C7" w:rsidRDefault="00F977C7" w:rsidP="00DB25EA">
      <w:pPr>
        <w:ind w:left="720"/>
      </w:pPr>
      <w:r>
        <w:t>The Committee noted that</w:t>
      </w:r>
      <w:r w:rsidR="00CF6CC6">
        <w:t xml:space="preserve">, at the meeting on 12 October 2022, the Corporation had approved the </w:t>
      </w:r>
      <w:r w:rsidR="00DB25EA">
        <w:t xml:space="preserve">following </w:t>
      </w:r>
      <w:r>
        <w:t xml:space="preserve">membership </w:t>
      </w:r>
      <w:r w:rsidR="00CF6CC6">
        <w:t>of the Aud</w:t>
      </w:r>
      <w:r w:rsidR="00DB25EA">
        <w:t>i</w:t>
      </w:r>
      <w:r w:rsidR="00CF6CC6">
        <w:t xml:space="preserve">t </w:t>
      </w:r>
      <w:r w:rsidR="00DB25EA">
        <w:t>&amp; Risk Committee for 2022/23:</w:t>
      </w:r>
    </w:p>
    <w:p w14:paraId="30F88DA2" w14:textId="2C38C4E3" w:rsidR="00DB25EA" w:rsidRDefault="00DB25EA" w:rsidP="00DB25EA">
      <w:pPr>
        <w:pStyle w:val="ListParagraph"/>
        <w:numPr>
          <w:ilvl w:val="0"/>
          <w:numId w:val="17"/>
        </w:numPr>
      </w:pPr>
      <w:proofErr w:type="spellStart"/>
      <w:r w:rsidRPr="00DB25EA">
        <w:t>Kofo</w:t>
      </w:r>
      <w:proofErr w:type="spellEnd"/>
      <w:r w:rsidRPr="00DB25EA">
        <w:t xml:space="preserve"> </w:t>
      </w:r>
      <w:proofErr w:type="spellStart"/>
      <w:r w:rsidRPr="00DB25EA">
        <w:t>Ladele</w:t>
      </w:r>
      <w:proofErr w:type="spellEnd"/>
      <w:r w:rsidRPr="00DB25EA">
        <w:t xml:space="preserve"> (Chair)</w:t>
      </w:r>
    </w:p>
    <w:p w14:paraId="4D02CFE3" w14:textId="3FC19F49" w:rsidR="00DB25EA" w:rsidRDefault="00C30355" w:rsidP="00DB25EA">
      <w:pPr>
        <w:pStyle w:val="ListParagraph"/>
        <w:numPr>
          <w:ilvl w:val="0"/>
          <w:numId w:val="17"/>
        </w:numPr>
      </w:pPr>
      <w:r>
        <w:t>Chris Folorunso</w:t>
      </w:r>
    </w:p>
    <w:p w14:paraId="0951D0DB" w14:textId="77777777" w:rsidR="00794D25" w:rsidRDefault="00C30355" w:rsidP="00DB25EA">
      <w:pPr>
        <w:pStyle w:val="ListParagraph"/>
        <w:numPr>
          <w:ilvl w:val="0"/>
          <w:numId w:val="17"/>
        </w:numPr>
      </w:pPr>
      <w:r>
        <w:t xml:space="preserve">Muriel Hayman </w:t>
      </w:r>
    </w:p>
    <w:p w14:paraId="4A86C42B" w14:textId="77777777" w:rsidR="00794D25" w:rsidRDefault="00C30355" w:rsidP="00DB25EA">
      <w:pPr>
        <w:pStyle w:val="ListParagraph"/>
        <w:numPr>
          <w:ilvl w:val="0"/>
          <w:numId w:val="17"/>
        </w:numPr>
      </w:pPr>
      <w:r>
        <w:t>Julianne</w:t>
      </w:r>
      <w:r w:rsidR="00794D25">
        <w:t xml:space="preserve"> Marriott </w:t>
      </w:r>
    </w:p>
    <w:p w14:paraId="1E17028B" w14:textId="77777777" w:rsidR="00794D25" w:rsidRDefault="00794D25" w:rsidP="00DB25EA">
      <w:pPr>
        <w:pStyle w:val="ListParagraph"/>
        <w:numPr>
          <w:ilvl w:val="0"/>
          <w:numId w:val="17"/>
        </w:numPr>
      </w:pPr>
      <w:r>
        <w:t>Simon Mayfield (Co-opted Member)</w:t>
      </w:r>
    </w:p>
    <w:p w14:paraId="1E15493C" w14:textId="60D2CEE7" w:rsidR="00C30355" w:rsidRPr="00DB25EA" w:rsidRDefault="00794D25" w:rsidP="00DB25EA">
      <w:pPr>
        <w:pStyle w:val="ListParagraph"/>
        <w:numPr>
          <w:ilvl w:val="0"/>
          <w:numId w:val="17"/>
        </w:numPr>
      </w:pPr>
      <w:r>
        <w:t>Miklos Sarosi</w:t>
      </w:r>
      <w:r w:rsidR="00C30355">
        <w:t xml:space="preserve"> </w:t>
      </w:r>
    </w:p>
    <w:p w14:paraId="1004EBC5" w14:textId="6F9CC978" w:rsidR="00F977C7" w:rsidRDefault="00794D25" w:rsidP="00794D25">
      <w:pPr>
        <w:ind w:left="737"/>
      </w:pPr>
      <w:r w:rsidRPr="00266247">
        <w:t xml:space="preserve">The Clerk </w:t>
      </w:r>
      <w:r w:rsidR="00266247" w:rsidRPr="00266247">
        <w:t>explained</w:t>
      </w:r>
      <w:r w:rsidRPr="00266247">
        <w:t xml:space="preserve"> that</w:t>
      </w:r>
      <w:r w:rsidR="00266247" w:rsidRPr="00266247">
        <w:t>, as result of a new project allocated by her employer which would involve much tra</w:t>
      </w:r>
      <w:r w:rsidR="009D7E06">
        <w:t>velling</w:t>
      </w:r>
      <w:r w:rsidR="00266247" w:rsidRPr="00266247">
        <w:t xml:space="preserve">, Muriel Hayman had resigned from membership of the Corporation and, therefore, the Audit &amp; Risk Committee. </w:t>
      </w:r>
      <w:r w:rsidRPr="00266247">
        <w:t xml:space="preserve"> </w:t>
      </w:r>
    </w:p>
    <w:p w14:paraId="10A83BAA" w14:textId="77777777" w:rsidR="00781FB4" w:rsidRDefault="00781FB4" w:rsidP="00794D25">
      <w:pPr>
        <w:ind w:left="737"/>
      </w:pPr>
      <w:r>
        <w:t>The Committee noted that this was the last meeting to be attended by Julianne Marriott before her term of office as a Member of the Corporation ended.</w:t>
      </w:r>
    </w:p>
    <w:p w14:paraId="6BC74437" w14:textId="173AFDFB" w:rsidR="00266247" w:rsidRPr="00266247" w:rsidRDefault="00655511" w:rsidP="00794D25">
      <w:pPr>
        <w:ind w:left="737"/>
      </w:pPr>
      <w:r>
        <w:t xml:space="preserve">Members, the Executive and the Clerk all acknowledged </w:t>
      </w:r>
      <w:r w:rsidR="00F42C09">
        <w:t xml:space="preserve">the contribution of Julianne to the Committee and indeed the Corporation over the last 4 </w:t>
      </w:r>
      <w:r w:rsidR="00A96370">
        <w:t>years</w:t>
      </w:r>
      <w:r w:rsidR="00F42C09">
        <w:t xml:space="preserve"> and wished her </w:t>
      </w:r>
      <w:r w:rsidR="00A96370">
        <w:t xml:space="preserve">well for the future. </w:t>
      </w:r>
      <w:r w:rsidR="00781FB4">
        <w:t xml:space="preserve"> </w:t>
      </w:r>
    </w:p>
    <w:p w14:paraId="509D44FA" w14:textId="01EDF3FE" w:rsidR="00D9702F" w:rsidRPr="00D87DF6" w:rsidRDefault="00A96370" w:rsidP="00195CFA">
      <w:pPr>
        <w:rPr>
          <w:b/>
          <w:bCs/>
        </w:rPr>
      </w:pPr>
      <w:bookmarkStart w:id="0" w:name="_Hlk120712554"/>
      <w:r>
        <w:rPr>
          <w:b/>
          <w:bCs/>
        </w:rPr>
        <w:t>2</w:t>
      </w:r>
      <w:r w:rsidR="00491543" w:rsidRPr="00D87DF6">
        <w:rPr>
          <w:b/>
          <w:bCs/>
        </w:rPr>
        <w:tab/>
      </w:r>
      <w:bookmarkStart w:id="1" w:name="_Hlk40081810"/>
      <w:r w:rsidR="00195CFA" w:rsidRPr="00D87DF6">
        <w:rPr>
          <w:b/>
          <w:bCs/>
        </w:rPr>
        <w:t xml:space="preserve">APOLOGIES FOR ABSENCE </w:t>
      </w:r>
    </w:p>
    <w:p w14:paraId="3BB69759" w14:textId="1DDF715C" w:rsidR="00C73017" w:rsidRDefault="00F461F1" w:rsidP="00195CFA">
      <w:pPr>
        <w:ind w:left="737"/>
      </w:pPr>
      <w:r>
        <w:t xml:space="preserve">All </w:t>
      </w:r>
      <w:r w:rsidR="00C73017">
        <w:t>Independent</w:t>
      </w:r>
      <w:r w:rsidR="003F6451">
        <w:t xml:space="preserve"> Members were present throughout </w:t>
      </w:r>
      <w:r w:rsidR="00A26470">
        <w:t xml:space="preserve">the meeting </w:t>
      </w:r>
      <w:r w:rsidR="003F6451">
        <w:t xml:space="preserve">although the new Co-opted Member, Simon Mayfield, submitted his apologies due to audit commitments at the Academy where he was now employed. </w:t>
      </w:r>
    </w:p>
    <w:bookmarkEnd w:id="0"/>
    <w:p w14:paraId="5FD19571" w14:textId="64FEBB7F" w:rsidR="003940A0" w:rsidRDefault="003940A0" w:rsidP="00195CFA">
      <w:pPr>
        <w:ind w:left="737"/>
      </w:pPr>
      <w:r>
        <w:t xml:space="preserve">The meeting was </w:t>
      </w:r>
      <w:r w:rsidR="001E728E">
        <w:t>quorate</w:t>
      </w:r>
      <w:r>
        <w:t xml:space="preserve"> throughout.  </w:t>
      </w:r>
    </w:p>
    <w:bookmarkEnd w:id="1"/>
    <w:p w14:paraId="6515FBF2" w14:textId="77777777" w:rsidR="00C73017" w:rsidRDefault="00C73017" w:rsidP="00D87DF6">
      <w:pPr>
        <w:rPr>
          <w:b/>
          <w:bCs/>
        </w:rPr>
      </w:pPr>
    </w:p>
    <w:p w14:paraId="296C59E6" w14:textId="77777777" w:rsidR="00C73017" w:rsidRDefault="00C73017" w:rsidP="00D87DF6">
      <w:pPr>
        <w:rPr>
          <w:b/>
          <w:bCs/>
        </w:rPr>
      </w:pPr>
    </w:p>
    <w:p w14:paraId="5CC506FB" w14:textId="176F71C5" w:rsidR="00D87DF6" w:rsidRPr="00D87DF6" w:rsidRDefault="00C73017" w:rsidP="00D87DF6">
      <w:pPr>
        <w:rPr>
          <w:b/>
          <w:bCs/>
        </w:rPr>
      </w:pPr>
      <w:r>
        <w:rPr>
          <w:b/>
          <w:bCs/>
        </w:rPr>
        <w:lastRenderedPageBreak/>
        <w:t>3</w:t>
      </w:r>
      <w:r w:rsidR="00D87DF6" w:rsidRPr="00D87DF6">
        <w:rPr>
          <w:b/>
          <w:bCs/>
        </w:rPr>
        <w:tab/>
        <w:t xml:space="preserve">DECLARATION OF INTERESTS </w:t>
      </w:r>
    </w:p>
    <w:p w14:paraId="448DB66A" w14:textId="0FE66B86" w:rsidR="00D87DF6" w:rsidRDefault="00D87DF6" w:rsidP="00195CFA">
      <w:pPr>
        <w:ind w:left="737"/>
      </w:pPr>
      <w:r>
        <w:t>The Members and others present confirmed that there were no declarations of interest to be recorded on this occasion</w:t>
      </w:r>
      <w:r w:rsidR="00C7712E">
        <w:t xml:space="preserve"> although</w:t>
      </w:r>
      <w:r w:rsidR="00EC2B72">
        <w:t>,</w:t>
      </w:r>
      <w:r w:rsidR="00C7712E">
        <w:t xml:space="preserve"> for the sake of transparency</w:t>
      </w:r>
      <w:r w:rsidR="00EC2B72">
        <w:t>,</w:t>
      </w:r>
      <w:r w:rsidR="00C7712E">
        <w:t xml:space="preserve"> </w:t>
      </w:r>
      <w:proofErr w:type="spellStart"/>
      <w:r w:rsidR="00C7712E">
        <w:t>Kofo</w:t>
      </w:r>
      <w:proofErr w:type="spellEnd"/>
      <w:r w:rsidR="00C7712E">
        <w:t xml:space="preserve"> </w:t>
      </w:r>
      <w:proofErr w:type="spellStart"/>
      <w:r w:rsidR="00C7712E">
        <w:t>Ladele</w:t>
      </w:r>
      <w:proofErr w:type="spellEnd"/>
      <w:r w:rsidR="00C7712E">
        <w:t xml:space="preserve"> made known</w:t>
      </w:r>
      <w:r w:rsidR="00070C8D">
        <w:t>, once again,</w:t>
      </w:r>
      <w:r w:rsidR="00C7712E">
        <w:t xml:space="preserve"> that </w:t>
      </w:r>
      <w:proofErr w:type="spellStart"/>
      <w:r w:rsidR="00C7712E">
        <w:t>Scutton</w:t>
      </w:r>
      <w:proofErr w:type="spellEnd"/>
      <w:r w:rsidR="00C7712E">
        <w:t xml:space="preserve"> Bland </w:t>
      </w:r>
      <w:r w:rsidR="00D9131E">
        <w:t xml:space="preserve">acted </w:t>
      </w:r>
      <w:r w:rsidR="00EC2B72">
        <w:t xml:space="preserve">as the Internal Auditors </w:t>
      </w:r>
      <w:r w:rsidR="00FE7D23">
        <w:t xml:space="preserve">and </w:t>
      </w:r>
      <w:proofErr w:type="spellStart"/>
      <w:r w:rsidR="00FE7D23">
        <w:t>Buzzacott</w:t>
      </w:r>
      <w:proofErr w:type="spellEnd"/>
      <w:r w:rsidR="00FE7D23">
        <w:t xml:space="preserve"> the Financial Statements </w:t>
      </w:r>
      <w:r w:rsidR="005E45EA">
        <w:t>Auditors</w:t>
      </w:r>
      <w:r w:rsidR="00FE7D23">
        <w:t xml:space="preserve"> t</w:t>
      </w:r>
      <w:r w:rsidR="00EC2B72">
        <w:t>o the College where she is employed</w:t>
      </w:r>
      <w:r>
        <w:t xml:space="preserve">. </w:t>
      </w:r>
    </w:p>
    <w:p w14:paraId="10AFD3EB" w14:textId="429AB327" w:rsidR="00D87DF6" w:rsidRPr="00D87DF6" w:rsidRDefault="00CE7156" w:rsidP="00E52E60">
      <w:pPr>
        <w:ind w:left="720" w:hanging="720"/>
        <w:rPr>
          <w:b/>
          <w:bCs/>
        </w:rPr>
      </w:pPr>
      <w:bookmarkStart w:id="2" w:name="_Hlk99016076"/>
      <w:r>
        <w:rPr>
          <w:b/>
          <w:bCs/>
        </w:rPr>
        <w:t>4</w:t>
      </w:r>
      <w:r w:rsidR="000C7B5D" w:rsidRPr="000C7B5D">
        <w:rPr>
          <w:b/>
          <w:bCs/>
        </w:rPr>
        <w:tab/>
      </w:r>
      <w:r w:rsidR="00D87DF6" w:rsidRPr="00D87DF6">
        <w:rPr>
          <w:b/>
          <w:bCs/>
        </w:rPr>
        <w:t xml:space="preserve">MINUTES OF THE MEETING OF THE AUDIT &amp; </w:t>
      </w:r>
      <w:r w:rsidR="00E23457">
        <w:rPr>
          <w:b/>
          <w:bCs/>
        </w:rPr>
        <w:t>RISK</w:t>
      </w:r>
      <w:r w:rsidR="00D87DF6" w:rsidRPr="00D87DF6">
        <w:rPr>
          <w:b/>
          <w:bCs/>
        </w:rPr>
        <w:t xml:space="preserve"> COMMITTEE HELD ON </w:t>
      </w:r>
      <w:r w:rsidR="00150EF5">
        <w:rPr>
          <w:b/>
          <w:bCs/>
        </w:rPr>
        <w:t>2</w:t>
      </w:r>
      <w:r>
        <w:rPr>
          <w:b/>
          <w:bCs/>
        </w:rPr>
        <w:t xml:space="preserve">2 JUNE </w:t>
      </w:r>
      <w:r w:rsidR="00D87DF6" w:rsidRPr="00D87DF6">
        <w:rPr>
          <w:b/>
          <w:bCs/>
        </w:rPr>
        <w:t>20</w:t>
      </w:r>
      <w:r w:rsidR="00E23457">
        <w:rPr>
          <w:b/>
          <w:bCs/>
        </w:rPr>
        <w:t>2</w:t>
      </w:r>
      <w:r w:rsidR="00150EF5">
        <w:rPr>
          <w:b/>
          <w:bCs/>
        </w:rPr>
        <w:t>2</w:t>
      </w:r>
      <w:r w:rsidR="00D87DF6" w:rsidRPr="00D87DF6">
        <w:rPr>
          <w:b/>
          <w:bCs/>
        </w:rPr>
        <w:t xml:space="preserve"> </w:t>
      </w:r>
    </w:p>
    <w:p w14:paraId="3AE3DE18" w14:textId="0D4B4B15" w:rsidR="00E23457" w:rsidRDefault="00D87DF6" w:rsidP="00195CFA">
      <w:pPr>
        <w:ind w:left="737"/>
      </w:pPr>
      <w:r>
        <w:t xml:space="preserve">The Minutes of the meeting of the Audit &amp; </w:t>
      </w:r>
      <w:r w:rsidR="00E23457">
        <w:t>Risk</w:t>
      </w:r>
      <w:r>
        <w:t xml:space="preserve"> Committee held on </w:t>
      </w:r>
      <w:r w:rsidR="000666AC">
        <w:t>2</w:t>
      </w:r>
      <w:r w:rsidR="00CE7156">
        <w:t xml:space="preserve">2 June </w:t>
      </w:r>
      <w:r>
        <w:t>20</w:t>
      </w:r>
      <w:r w:rsidR="00E23457">
        <w:t>2</w:t>
      </w:r>
      <w:r w:rsidR="00150EF5">
        <w:t>2</w:t>
      </w:r>
      <w:r>
        <w:t xml:space="preserve"> were agreed to be a correct record</w:t>
      </w:r>
      <w:r w:rsidR="004D4F26">
        <w:t xml:space="preserve">. </w:t>
      </w:r>
    </w:p>
    <w:bookmarkEnd w:id="2"/>
    <w:p w14:paraId="18221EA8" w14:textId="51293908" w:rsidR="000413AE" w:rsidRPr="00910F21" w:rsidRDefault="00CE7156" w:rsidP="00910F21">
      <w:pPr>
        <w:ind w:left="720" w:hanging="720"/>
        <w:rPr>
          <w:b/>
          <w:bCs/>
        </w:rPr>
      </w:pPr>
      <w:r>
        <w:rPr>
          <w:b/>
          <w:bCs/>
        </w:rPr>
        <w:t>5</w:t>
      </w:r>
      <w:r w:rsidR="000413AE" w:rsidRPr="00910F21">
        <w:rPr>
          <w:b/>
          <w:bCs/>
        </w:rPr>
        <w:tab/>
        <w:t xml:space="preserve">MATTERS ARISING FROM THE MINUTES OF THE MEETING </w:t>
      </w:r>
      <w:r w:rsidR="0076438C" w:rsidRPr="00910F21">
        <w:rPr>
          <w:b/>
          <w:bCs/>
        </w:rPr>
        <w:t xml:space="preserve">OF THE AUDIT &amp; </w:t>
      </w:r>
      <w:r w:rsidR="00A341E0">
        <w:rPr>
          <w:b/>
          <w:bCs/>
        </w:rPr>
        <w:t>RISK</w:t>
      </w:r>
      <w:r w:rsidR="00910F21" w:rsidRPr="00910F21">
        <w:rPr>
          <w:b/>
          <w:bCs/>
        </w:rPr>
        <w:t xml:space="preserve"> COMMITTEE HELD ON </w:t>
      </w:r>
      <w:r w:rsidR="00357BA4">
        <w:rPr>
          <w:b/>
          <w:bCs/>
        </w:rPr>
        <w:t>2</w:t>
      </w:r>
      <w:r>
        <w:rPr>
          <w:b/>
          <w:bCs/>
        </w:rPr>
        <w:t>2 JUNE 2</w:t>
      </w:r>
      <w:r w:rsidR="00910F21" w:rsidRPr="00910F21">
        <w:rPr>
          <w:b/>
          <w:bCs/>
        </w:rPr>
        <w:t>0</w:t>
      </w:r>
      <w:r w:rsidR="00A341E0">
        <w:rPr>
          <w:b/>
          <w:bCs/>
        </w:rPr>
        <w:t>2</w:t>
      </w:r>
      <w:r w:rsidR="00DE5226">
        <w:rPr>
          <w:b/>
          <w:bCs/>
        </w:rPr>
        <w:t>2</w:t>
      </w:r>
      <w:r w:rsidR="00910F21" w:rsidRPr="00910F21">
        <w:rPr>
          <w:b/>
          <w:bCs/>
        </w:rPr>
        <w:t xml:space="preserve"> </w:t>
      </w:r>
    </w:p>
    <w:p w14:paraId="39919F31" w14:textId="5B47C590" w:rsidR="00635492" w:rsidRDefault="00D87DF6" w:rsidP="002B77B6">
      <w:pPr>
        <w:ind w:left="737"/>
      </w:pPr>
      <w:r>
        <w:t>The Committee</w:t>
      </w:r>
      <w:r w:rsidR="002B77B6">
        <w:t xml:space="preserve"> </w:t>
      </w:r>
      <w:r w:rsidR="000D19D1">
        <w:t xml:space="preserve">agreed that there were no matters arising from the Minutes of the meeting </w:t>
      </w:r>
      <w:r w:rsidR="005F584E">
        <w:t xml:space="preserve">held on </w:t>
      </w:r>
      <w:r w:rsidR="00DE5226">
        <w:t>2</w:t>
      </w:r>
      <w:r w:rsidR="00CE7156">
        <w:t xml:space="preserve">2 June </w:t>
      </w:r>
      <w:r w:rsidR="009462CF">
        <w:t>202</w:t>
      </w:r>
      <w:r w:rsidR="00DE5226">
        <w:t>2</w:t>
      </w:r>
      <w:r w:rsidR="009462CF">
        <w:t xml:space="preserve"> </w:t>
      </w:r>
      <w:r w:rsidR="000D19D1">
        <w:t xml:space="preserve">which required </w:t>
      </w:r>
      <w:r w:rsidR="00483419">
        <w:t>attention at this time</w:t>
      </w:r>
      <w:r w:rsidR="00DE5226">
        <w:t xml:space="preserve"> as items were cover</w:t>
      </w:r>
      <w:r w:rsidR="00A60EF8">
        <w:t>ed by the published Agenda</w:t>
      </w:r>
      <w:r w:rsidR="00483419">
        <w:t xml:space="preserve">. </w:t>
      </w:r>
    </w:p>
    <w:p w14:paraId="618ACFD2" w14:textId="6CB8C5C4" w:rsidR="00517436" w:rsidRPr="00D87DF6" w:rsidRDefault="00517436" w:rsidP="00517436">
      <w:pPr>
        <w:rPr>
          <w:b/>
          <w:bCs/>
        </w:rPr>
      </w:pPr>
      <w:r>
        <w:rPr>
          <w:b/>
          <w:bCs/>
        </w:rPr>
        <w:t>6</w:t>
      </w:r>
      <w:r w:rsidRPr="00D87DF6">
        <w:rPr>
          <w:b/>
          <w:bCs/>
        </w:rPr>
        <w:tab/>
        <w:t>A</w:t>
      </w:r>
      <w:r>
        <w:rPr>
          <w:b/>
          <w:bCs/>
        </w:rPr>
        <w:t>PPOINTMENT OF VICE CH</w:t>
      </w:r>
      <w:r w:rsidR="00172488">
        <w:rPr>
          <w:b/>
          <w:bCs/>
        </w:rPr>
        <w:t>AIR OF THE AUDIT &amp; RISK COMMITTEE – 2022/23</w:t>
      </w:r>
      <w:r w:rsidRPr="00D87DF6">
        <w:rPr>
          <w:b/>
          <w:bCs/>
        </w:rPr>
        <w:t xml:space="preserve"> </w:t>
      </w:r>
    </w:p>
    <w:p w14:paraId="0092BE12" w14:textId="7A34E307" w:rsidR="00517436" w:rsidRDefault="00172488" w:rsidP="002B77B6">
      <w:pPr>
        <w:ind w:left="737"/>
      </w:pPr>
      <w:r>
        <w:t xml:space="preserve">Miklos Sarosi was appointed as the Vice Chair of the Audit &amp; Risk Committee for 2022/23. </w:t>
      </w:r>
    </w:p>
    <w:p w14:paraId="21B79F43" w14:textId="7964878F" w:rsidR="00A341E0" w:rsidRPr="00D87DF6" w:rsidRDefault="004C7EBE" w:rsidP="00A341E0">
      <w:pPr>
        <w:rPr>
          <w:b/>
          <w:bCs/>
        </w:rPr>
      </w:pPr>
      <w:bookmarkStart w:id="3" w:name="_Hlk89691788"/>
      <w:bookmarkStart w:id="4" w:name="_Hlk58312322"/>
      <w:r>
        <w:rPr>
          <w:b/>
          <w:bCs/>
        </w:rPr>
        <w:t>7</w:t>
      </w:r>
      <w:r w:rsidR="00A341E0" w:rsidRPr="00D87DF6">
        <w:rPr>
          <w:b/>
          <w:bCs/>
        </w:rPr>
        <w:tab/>
      </w:r>
      <w:r w:rsidR="00395A3F">
        <w:rPr>
          <w:b/>
          <w:bCs/>
        </w:rPr>
        <w:t xml:space="preserve">AUDIT CODE OF PRACTICE </w:t>
      </w:r>
      <w:r w:rsidR="0000176D">
        <w:rPr>
          <w:b/>
          <w:bCs/>
        </w:rPr>
        <w:t xml:space="preserve"> </w:t>
      </w:r>
      <w:r w:rsidR="00A341E0" w:rsidRPr="00D87DF6">
        <w:rPr>
          <w:b/>
          <w:bCs/>
        </w:rPr>
        <w:t xml:space="preserve"> </w:t>
      </w:r>
    </w:p>
    <w:p w14:paraId="50956A69" w14:textId="479EEAE3" w:rsidR="00B077BB" w:rsidRDefault="004F34DF" w:rsidP="00A341E0">
      <w:pPr>
        <w:ind w:left="737"/>
      </w:pPr>
      <w:r>
        <w:t xml:space="preserve">The </w:t>
      </w:r>
      <w:bookmarkEnd w:id="3"/>
      <w:bookmarkEnd w:id="4"/>
      <w:r w:rsidR="00924D69">
        <w:t xml:space="preserve">Committee </w:t>
      </w:r>
      <w:r w:rsidR="008605A5">
        <w:t xml:space="preserve">received and noted the updated Audit Code of </w:t>
      </w:r>
      <w:r w:rsidR="00644717">
        <w:t>Practice</w:t>
      </w:r>
      <w:r w:rsidR="008605A5">
        <w:t xml:space="preserve"> (</w:t>
      </w:r>
      <w:proofErr w:type="spellStart"/>
      <w:r w:rsidR="008605A5">
        <w:t>ACoP</w:t>
      </w:r>
      <w:proofErr w:type="spellEnd"/>
      <w:r w:rsidR="00644717">
        <w:t xml:space="preserve">) published by the </w:t>
      </w:r>
      <w:proofErr w:type="spellStart"/>
      <w:r w:rsidR="00644717">
        <w:t>ESFA</w:t>
      </w:r>
      <w:proofErr w:type="spellEnd"/>
      <w:r w:rsidR="00644717">
        <w:t xml:space="preserve"> </w:t>
      </w:r>
      <w:r w:rsidR="008523C3">
        <w:t xml:space="preserve">in September </w:t>
      </w:r>
      <w:r w:rsidR="00644717">
        <w:t xml:space="preserve">2022. </w:t>
      </w:r>
      <w:r w:rsidR="009C57B0">
        <w:t xml:space="preserve"> </w:t>
      </w:r>
    </w:p>
    <w:p w14:paraId="15348225" w14:textId="53DADD8C" w:rsidR="00194840" w:rsidRDefault="00194840" w:rsidP="00A341E0">
      <w:pPr>
        <w:ind w:left="737"/>
      </w:pPr>
      <w:r>
        <w:t xml:space="preserve">The </w:t>
      </w:r>
      <w:r w:rsidR="00F91591">
        <w:t xml:space="preserve">attention of Members was </w:t>
      </w:r>
      <w:r w:rsidR="009C64A4">
        <w:t>drawn</w:t>
      </w:r>
      <w:r w:rsidR="00F91591">
        <w:t xml:space="preserve"> to the section setting out what had changed in this </w:t>
      </w:r>
      <w:r w:rsidR="001945F8">
        <w:t xml:space="preserve">edition of the </w:t>
      </w:r>
      <w:proofErr w:type="spellStart"/>
      <w:r w:rsidR="001945F8">
        <w:t>ACoP</w:t>
      </w:r>
      <w:proofErr w:type="spellEnd"/>
      <w:r w:rsidR="001945F8">
        <w:t xml:space="preserve">. On this </w:t>
      </w:r>
      <w:r w:rsidR="009C64A4">
        <w:t>occasion</w:t>
      </w:r>
      <w:r w:rsidR="001945F8">
        <w:t xml:space="preserve"> the changes were </w:t>
      </w:r>
      <w:r w:rsidR="007A5D33">
        <w:t xml:space="preserve">largely </w:t>
      </w:r>
      <w:r w:rsidR="009C64A4">
        <w:t>clarifications</w:t>
      </w:r>
      <w:r w:rsidR="007A5D33">
        <w:t xml:space="preserve"> of </w:t>
      </w:r>
      <w:r w:rsidR="009C64A4">
        <w:t xml:space="preserve">the regularity </w:t>
      </w:r>
      <w:r w:rsidR="007A5D33">
        <w:t>arrangements.</w:t>
      </w:r>
    </w:p>
    <w:p w14:paraId="18D79EB1" w14:textId="0B985760" w:rsidR="002E4AA8" w:rsidRDefault="002E4AA8" w:rsidP="00A341E0">
      <w:pPr>
        <w:ind w:left="737"/>
      </w:pPr>
      <w:r>
        <w:t xml:space="preserve">The </w:t>
      </w:r>
      <w:r w:rsidR="000200BC">
        <w:t xml:space="preserve">Chair </w:t>
      </w:r>
      <w:r>
        <w:t xml:space="preserve">reminded the Committee of its role in matters </w:t>
      </w:r>
      <w:r w:rsidR="00FC2176">
        <w:t>concerning</w:t>
      </w:r>
      <w:r>
        <w:t xml:space="preserve"> </w:t>
      </w:r>
      <w:r w:rsidR="00B80AD6">
        <w:t>fraud or suspected fraud</w:t>
      </w:r>
      <w:r w:rsidR="003837F1">
        <w:t xml:space="preserve">, theft, bribery, corruption, </w:t>
      </w:r>
      <w:r>
        <w:t>whistleblowing</w:t>
      </w:r>
      <w:r w:rsidR="00FC2176">
        <w:t xml:space="preserve"> and cyber </w:t>
      </w:r>
      <w:r w:rsidR="006C00FD">
        <w:t>crime</w:t>
      </w:r>
      <w:r w:rsidR="00FC2176">
        <w:t xml:space="preserve">. These had been incorporated in the updated Terms of Reference of the Committee approved by the Corporation in July 2022 on the recommendation of the Committee.  </w:t>
      </w:r>
    </w:p>
    <w:p w14:paraId="2FB38580" w14:textId="08DE0DA6" w:rsidR="00193273" w:rsidRDefault="00193273" w:rsidP="00A341E0">
      <w:pPr>
        <w:ind w:left="737"/>
      </w:pPr>
      <w:r>
        <w:t xml:space="preserve">The Clerk </w:t>
      </w:r>
      <w:r w:rsidR="00876FB1">
        <w:t xml:space="preserve">highlighted the clarification in the updated </w:t>
      </w:r>
      <w:proofErr w:type="spellStart"/>
      <w:r w:rsidR="00876FB1">
        <w:t>ACoP</w:t>
      </w:r>
      <w:proofErr w:type="spellEnd"/>
      <w:r w:rsidR="00876FB1">
        <w:t xml:space="preserve"> that College Corporations do not need to inform the </w:t>
      </w:r>
      <w:proofErr w:type="spellStart"/>
      <w:r w:rsidR="00876FB1">
        <w:t>ESFA</w:t>
      </w:r>
      <w:proofErr w:type="spellEnd"/>
      <w:r w:rsidR="00876FB1">
        <w:t xml:space="preserve"> in instances </w:t>
      </w:r>
      <w:r w:rsidR="000F6217">
        <w:t xml:space="preserve">where there has been a routine change of auditors. </w:t>
      </w:r>
    </w:p>
    <w:p w14:paraId="27988DB0" w14:textId="66192920" w:rsidR="00074882" w:rsidRPr="00D87DF6" w:rsidRDefault="00170B14" w:rsidP="00074882">
      <w:pPr>
        <w:rPr>
          <w:b/>
          <w:bCs/>
        </w:rPr>
      </w:pPr>
      <w:r>
        <w:rPr>
          <w:b/>
          <w:bCs/>
        </w:rPr>
        <w:t>8</w:t>
      </w:r>
      <w:r w:rsidR="001A7FBA" w:rsidRPr="00D87DF6">
        <w:rPr>
          <w:b/>
          <w:bCs/>
        </w:rPr>
        <w:tab/>
      </w:r>
      <w:r w:rsidR="00074882">
        <w:rPr>
          <w:b/>
          <w:bCs/>
        </w:rPr>
        <w:t xml:space="preserve">RISK REGISTER  </w:t>
      </w:r>
      <w:r w:rsidR="00074882" w:rsidRPr="00D87DF6">
        <w:rPr>
          <w:b/>
          <w:bCs/>
        </w:rPr>
        <w:t xml:space="preserve"> </w:t>
      </w:r>
    </w:p>
    <w:p w14:paraId="228067C4" w14:textId="48A2A093" w:rsidR="00074882" w:rsidRDefault="00074882" w:rsidP="00074882">
      <w:pPr>
        <w:ind w:left="737"/>
      </w:pPr>
      <w:r>
        <w:t>The Committee received and discussed the report of the Vice Principal Finance &amp; Operations and the updated Risk Register</w:t>
      </w:r>
      <w:r w:rsidR="00A923B5">
        <w:t>.</w:t>
      </w:r>
    </w:p>
    <w:p w14:paraId="7475C831" w14:textId="57539A59" w:rsidR="00074882" w:rsidRDefault="007C72D7" w:rsidP="00074882">
      <w:pPr>
        <w:ind w:left="737"/>
      </w:pPr>
      <w:r>
        <w:t>As noted at recent meetings</w:t>
      </w:r>
      <w:r w:rsidR="00097FDB">
        <w:t>,</w:t>
      </w:r>
      <w:r>
        <w:t xml:space="preserve"> </w:t>
      </w:r>
      <w:r w:rsidR="003C4E60">
        <w:t>i</w:t>
      </w:r>
      <w:r w:rsidR="00074882">
        <w:t xml:space="preserve">n the main the level of risks were reduced as a result of the mitigating actions. </w:t>
      </w:r>
    </w:p>
    <w:p w14:paraId="2AD3FAA6" w14:textId="298A61A1" w:rsidR="00FB606C" w:rsidRPr="0002612D" w:rsidRDefault="00FB606C" w:rsidP="00AA0D90">
      <w:pPr>
        <w:ind w:left="737"/>
      </w:pPr>
      <w:r w:rsidRPr="0002612D">
        <w:t xml:space="preserve">The Committee AGREED following </w:t>
      </w:r>
      <w:r w:rsidR="00B71A41" w:rsidRPr="0002612D">
        <w:t>discussion</w:t>
      </w:r>
      <w:r w:rsidRPr="0002612D">
        <w:t>:</w:t>
      </w:r>
    </w:p>
    <w:p w14:paraId="521CE73B" w14:textId="426F3882" w:rsidR="00FB606C" w:rsidRPr="0002612D" w:rsidRDefault="00FB606C" w:rsidP="002C4B29">
      <w:pPr>
        <w:pStyle w:val="ListParagraph"/>
        <w:numPr>
          <w:ilvl w:val="0"/>
          <w:numId w:val="4"/>
        </w:numPr>
      </w:pPr>
      <w:r w:rsidRPr="0002612D">
        <w:t xml:space="preserve">To note the </w:t>
      </w:r>
      <w:r w:rsidR="00B71A41" w:rsidRPr="0002612D">
        <w:t>updated</w:t>
      </w:r>
      <w:r w:rsidRPr="0002612D">
        <w:t xml:space="preserve"> Risk Register </w:t>
      </w:r>
    </w:p>
    <w:p w14:paraId="53118817" w14:textId="74F5FEAF" w:rsidR="00F666FD" w:rsidRDefault="00686610" w:rsidP="008146CA">
      <w:pPr>
        <w:pStyle w:val="ListParagraph"/>
        <w:numPr>
          <w:ilvl w:val="0"/>
          <w:numId w:val="4"/>
        </w:numPr>
      </w:pPr>
      <w:r w:rsidRPr="0002612D">
        <w:t xml:space="preserve">To </w:t>
      </w:r>
      <w:r w:rsidR="00F70E27" w:rsidRPr="0002612D">
        <w:t xml:space="preserve">look forward to </w:t>
      </w:r>
      <w:r w:rsidR="00A061D9" w:rsidRPr="0002612D">
        <w:t>receiving</w:t>
      </w:r>
      <w:r w:rsidR="00F70E27" w:rsidRPr="0002612D">
        <w:t xml:space="preserve"> at future meetings the updated Risk Register</w:t>
      </w:r>
      <w:r w:rsidR="00A061D9" w:rsidRPr="0002612D">
        <w:t xml:space="preserve"> which </w:t>
      </w:r>
      <w:r w:rsidR="004555F3" w:rsidRPr="0002612D">
        <w:t>w</w:t>
      </w:r>
      <w:r w:rsidR="00A061D9" w:rsidRPr="0002612D">
        <w:t xml:space="preserve">ould </w:t>
      </w:r>
      <w:r w:rsidR="004555F3" w:rsidRPr="0002612D">
        <w:t xml:space="preserve">include </w:t>
      </w:r>
      <w:r w:rsidR="005F4823" w:rsidRPr="0002612D">
        <w:t xml:space="preserve">additional comments </w:t>
      </w:r>
      <w:r w:rsidR="00821D5D" w:rsidRPr="0002612D">
        <w:t xml:space="preserve">as and when there were significant changes in circumstances </w:t>
      </w:r>
      <w:r w:rsidR="005F4823" w:rsidRPr="0002612D">
        <w:t xml:space="preserve"> </w:t>
      </w:r>
    </w:p>
    <w:p w14:paraId="0888DC0A" w14:textId="77777777" w:rsidR="009A5D4E" w:rsidRDefault="00A923B5" w:rsidP="008146CA">
      <w:pPr>
        <w:pStyle w:val="ListParagraph"/>
        <w:numPr>
          <w:ilvl w:val="0"/>
          <w:numId w:val="4"/>
        </w:numPr>
      </w:pPr>
      <w:r>
        <w:t>To request that consideration be given to</w:t>
      </w:r>
      <w:r w:rsidR="009A5D4E">
        <w:t>:</w:t>
      </w:r>
    </w:p>
    <w:p w14:paraId="4E766999" w14:textId="2A65C530" w:rsidR="00A923B5" w:rsidRDefault="00046B4C" w:rsidP="009A5D4E">
      <w:pPr>
        <w:pStyle w:val="ListParagraph"/>
        <w:numPr>
          <w:ilvl w:val="1"/>
          <w:numId w:val="4"/>
        </w:numPr>
      </w:pPr>
      <w:r>
        <w:t xml:space="preserve">the addition </w:t>
      </w:r>
      <w:r w:rsidR="00915FB5">
        <w:t xml:space="preserve">to the Risk Register </w:t>
      </w:r>
      <w:r>
        <w:t xml:space="preserve">of the impact of high inflation and the </w:t>
      </w:r>
      <w:r w:rsidR="00915FB5">
        <w:t>possibility</w:t>
      </w:r>
      <w:r>
        <w:t xml:space="preserve"> of </w:t>
      </w:r>
      <w:r w:rsidR="00915FB5">
        <w:t xml:space="preserve">and the arrangements for the avoidance of </w:t>
      </w:r>
      <w:r>
        <w:t xml:space="preserve">fraud </w:t>
      </w:r>
    </w:p>
    <w:p w14:paraId="506CA4C1" w14:textId="70BDA173" w:rsidR="009A5D4E" w:rsidRPr="0002612D" w:rsidRDefault="009A5D4E" w:rsidP="007D77EA">
      <w:pPr>
        <w:pStyle w:val="ListParagraph"/>
        <w:numPr>
          <w:ilvl w:val="1"/>
          <w:numId w:val="4"/>
        </w:numPr>
      </w:pPr>
      <w:r>
        <w:lastRenderedPageBreak/>
        <w:t xml:space="preserve">the </w:t>
      </w:r>
      <w:r w:rsidR="00696607">
        <w:t xml:space="preserve">basis for presenting the Risk Register – possibly sorting the risks by significance  </w:t>
      </w:r>
      <w:r>
        <w:t xml:space="preserve"> </w:t>
      </w:r>
    </w:p>
    <w:p w14:paraId="4E1941B3" w14:textId="1291C44A" w:rsidR="003F253B" w:rsidRPr="00D87DF6" w:rsidRDefault="003F253B" w:rsidP="003F253B">
      <w:pPr>
        <w:rPr>
          <w:b/>
          <w:bCs/>
        </w:rPr>
      </w:pPr>
      <w:r>
        <w:rPr>
          <w:b/>
          <w:bCs/>
        </w:rPr>
        <w:t>9</w:t>
      </w:r>
      <w:r w:rsidRPr="00D87DF6">
        <w:rPr>
          <w:b/>
          <w:bCs/>
        </w:rPr>
        <w:tab/>
      </w:r>
      <w:r>
        <w:rPr>
          <w:b/>
          <w:bCs/>
        </w:rPr>
        <w:t xml:space="preserve">INTERNAL AUDIT ISSUES – IMPLEMENTATION OF ISSUES  </w:t>
      </w:r>
      <w:r w:rsidRPr="00D87DF6">
        <w:rPr>
          <w:b/>
          <w:bCs/>
        </w:rPr>
        <w:t xml:space="preserve"> </w:t>
      </w:r>
    </w:p>
    <w:p w14:paraId="39FA412D" w14:textId="393CA675" w:rsidR="003F253B" w:rsidRDefault="003F253B" w:rsidP="003F253B">
      <w:pPr>
        <w:ind w:left="737"/>
      </w:pPr>
      <w:r>
        <w:t xml:space="preserve">The </w:t>
      </w:r>
      <w:r w:rsidR="004C7EBE">
        <w:t xml:space="preserve">Committee received </w:t>
      </w:r>
      <w:r w:rsidR="001E7745">
        <w:t xml:space="preserve">the </w:t>
      </w:r>
      <w:r w:rsidR="00DA7EFE">
        <w:t xml:space="preserve">position </w:t>
      </w:r>
      <w:r w:rsidR="005317DE">
        <w:t xml:space="preserve">statement presented by the </w:t>
      </w:r>
      <w:r>
        <w:t xml:space="preserve">Vice Principal Finance &amp; Operations </w:t>
      </w:r>
      <w:r w:rsidR="005317DE">
        <w:t xml:space="preserve">setting out the current position with regard </w:t>
      </w:r>
      <w:r>
        <w:t xml:space="preserve">to </w:t>
      </w:r>
      <w:r w:rsidR="0085195A">
        <w:t xml:space="preserve">the </w:t>
      </w:r>
      <w:r>
        <w:t xml:space="preserve">progress </w:t>
      </w:r>
      <w:r w:rsidR="00EB30EF">
        <w:t>being</w:t>
      </w:r>
      <w:r w:rsidR="0085195A">
        <w:t xml:space="preserve"> made with </w:t>
      </w:r>
      <w:r w:rsidR="00EB30EF">
        <w:t xml:space="preserve">regard to </w:t>
      </w:r>
      <w:r>
        <w:t xml:space="preserve">the </w:t>
      </w:r>
      <w:r w:rsidR="00EB30EF">
        <w:t xml:space="preserve">earlier </w:t>
      </w:r>
      <w:r>
        <w:t>Internal Audit recommendations as previously  reported to the Committee.</w:t>
      </w:r>
    </w:p>
    <w:p w14:paraId="1E9B76DD" w14:textId="77777777" w:rsidR="003F253B" w:rsidRDefault="003F253B" w:rsidP="003F253B">
      <w:pPr>
        <w:ind w:left="737"/>
      </w:pPr>
      <w:r>
        <w:t xml:space="preserve">The Committee agreed to NOTE the current position with regard to the Internal Audit recommendations and to look forward to receiving an update at the next meeting. </w:t>
      </w:r>
    </w:p>
    <w:p w14:paraId="638BA139" w14:textId="29D5CFD5" w:rsidR="001A5C30" w:rsidRDefault="00CA7E03" w:rsidP="001A5C30">
      <w:r>
        <w:rPr>
          <w:b/>
          <w:bCs/>
        </w:rPr>
        <w:t>1</w:t>
      </w:r>
      <w:r w:rsidR="00D41D54">
        <w:rPr>
          <w:b/>
          <w:bCs/>
        </w:rPr>
        <w:t>0</w:t>
      </w:r>
      <w:r w:rsidR="00037FA7" w:rsidRPr="00D87DF6">
        <w:rPr>
          <w:b/>
          <w:bCs/>
        </w:rPr>
        <w:tab/>
      </w:r>
      <w:r w:rsidR="00953443">
        <w:rPr>
          <w:b/>
          <w:bCs/>
        </w:rPr>
        <w:t xml:space="preserve">INTERNAL AUDIT REPORTS </w:t>
      </w:r>
      <w:r w:rsidR="00037FA7">
        <w:rPr>
          <w:b/>
          <w:bCs/>
        </w:rPr>
        <w:t xml:space="preserve"> </w:t>
      </w:r>
      <w:r w:rsidR="00037FA7" w:rsidRPr="00D87DF6">
        <w:rPr>
          <w:b/>
          <w:bCs/>
        </w:rPr>
        <w:t xml:space="preserve"> </w:t>
      </w:r>
    </w:p>
    <w:p w14:paraId="08C26FF5" w14:textId="77777777" w:rsidR="008A2282" w:rsidRDefault="00B23FAB" w:rsidP="00037FA7">
      <w:pPr>
        <w:ind w:left="737"/>
      </w:pPr>
      <w:r>
        <w:t xml:space="preserve">The Committee </w:t>
      </w:r>
      <w:r w:rsidR="00A34815">
        <w:t xml:space="preserve">received the following </w:t>
      </w:r>
      <w:r w:rsidR="008A2282">
        <w:t>Internal Audit Reports:</w:t>
      </w:r>
    </w:p>
    <w:p w14:paraId="2A0B0918" w14:textId="11551EFF" w:rsidR="008A2282" w:rsidRDefault="005D1C4E" w:rsidP="008A2282">
      <w:pPr>
        <w:pStyle w:val="ListParagraph"/>
        <w:numPr>
          <w:ilvl w:val="0"/>
          <w:numId w:val="11"/>
        </w:numPr>
      </w:pPr>
      <w:r>
        <w:t xml:space="preserve">Governance </w:t>
      </w:r>
    </w:p>
    <w:p w14:paraId="6E5C9153" w14:textId="64A74797" w:rsidR="005D1C4E" w:rsidRDefault="007E25F4" w:rsidP="008A2282">
      <w:pPr>
        <w:pStyle w:val="ListParagraph"/>
        <w:numPr>
          <w:ilvl w:val="0"/>
          <w:numId w:val="11"/>
        </w:numPr>
      </w:pPr>
      <w:r>
        <w:t xml:space="preserve">Risk Management </w:t>
      </w:r>
    </w:p>
    <w:p w14:paraId="6601F91A" w14:textId="20589080" w:rsidR="005F6475" w:rsidRDefault="005F6475" w:rsidP="005F6475">
      <w:pPr>
        <w:ind w:left="737"/>
      </w:pPr>
      <w:r>
        <w:t>The outcome of the three Internal Audit reviews was noted to be as follows:</w:t>
      </w:r>
    </w:p>
    <w:tbl>
      <w:tblPr>
        <w:tblStyle w:val="TableGrid"/>
        <w:tblW w:w="0" w:type="auto"/>
        <w:tblInd w:w="737" w:type="dxa"/>
        <w:tblLook w:val="04A0" w:firstRow="1" w:lastRow="0" w:firstColumn="1" w:lastColumn="0" w:noHBand="0" w:noVBand="1"/>
      </w:tblPr>
      <w:tblGrid>
        <w:gridCol w:w="2238"/>
        <w:gridCol w:w="1424"/>
        <w:gridCol w:w="2041"/>
        <w:gridCol w:w="2009"/>
      </w:tblGrid>
      <w:tr w:rsidR="00720ADF" w14:paraId="594705B3" w14:textId="06539C06" w:rsidTr="00AA4592">
        <w:tc>
          <w:tcPr>
            <w:tcW w:w="2238" w:type="dxa"/>
          </w:tcPr>
          <w:p w14:paraId="650E9DEF" w14:textId="0B0DFBD7" w:rsidR="00720ADF" w:rsidRDefault="00720ADF" w:rsidP="00A33196">
            <w:r>
              <w:t xml:space="preserve">Review </w:t>
            </w:r>
          </w:p>
        </w:tc>
        <w:tc>
          <w:tcPr>
            <w:tcW w:w="1424" w:type="dxa"/>
          </w:tcPr>
          <w:p w14:paraId="7CCDC27F" w14:textId="207382CB" w:rsidR="00720ADF" w:rsidRDefault="00720ADF" w:rsidP="00A33196">
            <w:r>
              <w:t xml:space="preserve">Audit Opinion </w:t>
            </w:r>
          </w:p>
        </w:tc>
        <w:tc>
          <w:tcPr>
            <w:tcW w:w="2041" w:type="dxa"/>
          </w:tcPr>
          <w:p w14:paraId="7CAB78D2" w14:textId="0F3D93E1" w:rsidR="00720ADF" w:rsidRDefault="00F7081F" w:rsidP="00A33196">
            <w:r>
              <w:t xml:space="preserve">Number of Medium </w:t>
            </w:r>
            <w:r w:rsidR="00720ADF">
              <w:t xml:space="preserve">Recommendations </w:t>
            </w:r>
          </w:p>
        </w:tc>
        <w:tc>
          <w:tcPr>
            <w:tcW w:w="2009" w:type="dxa"/>
          </w:tcPr>
          <w:p w14:paraId="50953F83" w14:textId="6F27CE36" w:rsidR="00720ADF" w:rsidRDefault="00F7081F" w:rsidP="00A33196">
            <w:r>
              <w:t>Number of Low</w:t>
            </w:r>
            <w:r w:rsidR="00E455C1">
              <w:t xml:space="preserve"> </w:t>
            </w:r>
            <w:r>
              <w:t>Recommendations</w:t>
            </w:r>
          </w:p>
        </w:tc>
      </w:tr>
      <w:tr w:rsidR="00720ADF" w14:paraId="028EA2A3" w14:textId="42892741" w:rsidTr="00AA4592">
        <w:tc>
          <w:tcPr>
            <w:tcW w:w="2238" w:type="dxa"/>
          </w:tcPr>
          <w:p w14:paraId="14B29625" w14:textId="308881C4" w:rsidR="00720ADF" w:rsidRDefault="005D1C4E" w:rsidP="00A33196">
            <w:r>
              <w:t xml:space="preserve">Governance </w:t>
            </w:r>
            <w:r w:rsidR="0005112F">
              <w:t xml:space="preserve"> </w:t>
            </w:r>
          </w:p>
        </w:tc>
        <w:tc>
          <w:tcPr>
            <w:tcW w:w="1424" w:type="dxa"/>
          </w:tcPr>
          <w:p w14:paraId="2236D56C" w14:textId="4DF3113D" w:rsidR="00720ADF" w:rsidRDefault="002F6C32" w:rsidP="00A33196">
            <w:r>
              <w:t xml:space="preserve">Significant </w:t>
            </w:r>
          </w:p>
        </w:tc>
        <w:tc>
          <w:tcPr>
            <w:tcW w:w="2041" w:type="dxa"/>
          </w:tcPr>
          <w:p w14:paraId="2CA64AC1" w14:textId="0DF6AA15" w:rsidR="00720ADF" w:rsidRDefault="001255B5" w:rsidP="00A33196">
            <w:r>
              <w:t>-</w:t>
            </w:r>
          </w:p>
        </w:tc>
        <w:tc>
          <w:tcPr>
            <w:tcW w:w="2009" w:type="dxa"/>
          </w:tcPr>
          <w:p w14:paraId="22B3C899" w14:textId="35890633" w:rsidR="00720ADF" w:rsidRDefault="001255B5" w:rsidP="00A33196">
            <w:r>
              <w:t>3</w:t>
            </w:r>
          </w:p>
        </w:tc>
      </w:tr>
      <w:tr w:rsidR="00720ADF" w14:paraId="21B55600" w14:textId="37A8587E" w:rsidTr="00AA4592">
        <w:tc>
          <w:tcPr>
            <w:tcW w:w="2238" w:type="dxa"/>
          </w:tcPr>
          <w:p w14:paraId="3501F67F" w14:textId="19A91665" w:rsidR="00720ADF" w:rsidRDefault="00D159FC" w:rsidP="00A33196">
            <w:r>
              <w:t xml:space="preserve">Risk Management </w:t>
            </w:r>
            <w:r w:rsidR="0002284B">
              <w:t xml:space="preserve"> </w:t>
            </w:r>
          </w:p>
        </w:tc>
        <w:tc>
          <w:tcPr>
            <w:tcW w:w="1424" w:type="dxa"/>
          </w:tcPr>
          <w:p w14:paraId="275A3138" w14:textId="10BB44F9" w:rsidR="00720ADF" w:rsidRDefault="00D56CDE" w:rsidP="00A33196">
            <w:r>
              <w:t xml:space="preserve">Advisory </w:t>
            </w:r>
            <w:r w:rsidR="00114700">
              <w:t xml:space="preserve"> </w:t>
            </w:r>
          </w:p>
        </w:tc>
        <w:tc>
          <w:tcPr>
            <w:tcW w:w="2041" w:type="dxa"/>
          </w:tcPr>
          <w:p w14:paraId="4A1EFBF9" w14:textId="01CAEEC6" w:rsidR="00720ADF" w:rsidRDefault="00D56CDE" w:rsidP="00A33196">
            <w:r>
              <w:t>-</w:t>
            </w:r>
          </w:p>
        </w:tc>
        <w:tc>
          <w:tcPr>
            <w:tcW w:w="2009" w:type="dxa"/>
          </w:tcPr>
          <w:p w14:paraId="5057B7CF" w14:textId="11F5EDD1" w:rsidR="00720ADF" w:rsidRDefault="00D56CDE" w:rsidP="00A33196">
            <w:r>
              <w:t>4</w:t>
            </w:r>
          </w:p>
        </w:tc>
      </w:tr>
    </w:tbl>
    <w:p w14:paraId="3C90C2E4" w14:textId="77777777" w:rsidR="00A33196" w:rsidRDefault="00A33196" w:rsidP="00A33196">
      <w:pPr>
        <w:ind w:left="737"/>
      </w:pPr>
    </w:p>
    <w:p w14:paraId="1E2E6D36" w14:textId="09A62177" w:rsidR="00C41531" w:rsidRDefault="00C41531" w:rsidP="007B608A">
      <w:pPr>
        <w:ind w:left="720"/>
      </w:pPr>
      <w:r>
        <w:t xml:space="preserve">Note of explanation: </w:t>
      </w:r>
      <w:proofErr w:type="spellStart"/>
      <w:r>
        <w:t>Scrutton</w:t>
      </w:r>
      <w:proofErr w:type="spellEnd"/>
      <w:r>
        <w:t xml:space="preserve"> Bland use a 5 assurance level scale when determining the opinion </w:t>
      </w:r>
    </w:p>
    <w:p w14:paraId="7620685C" w14:textId="77777777" w:rsidR="00C41531" w:rsidRDefault="00C41531" w:rsidP="00C41531">
      <w:pPr>
        <w:pStyle w:val="ListParagraph"/>
        <w:numPr>
          <w:ilvl w:val="0"/>
          <w:numId w:val="14"/>
        </w:numPr>
        <w:spacing w:line="256" w:lineRule="auto"/>
      </w:pPr>
      <w:r>
        <w:t>Strong</w:t>
      </w:r>
    </w:p>
    <w:p w14:paraId="54509705" w14:textId="77777777" w:rsidR="00C41531" w:rsidRDefault="00C41531" w:rsidP="00C41531">
      <w:pPr>
        <w:pStyle w:val="ListParagraph"/>
        <w:numPr>
          <w:ilvl w:val="0"/>
          <w:numId w:val="14"/>
        </w:numPr>
        <w:spacing w:line="256" w:lineRule="auto"/>
      </w:pPr>
      <w:r>
        <w:t xml:space="preserve">Significant </w:t>
      </w:r>
    </w:p>
    <w:p w14:paraId="32BE6F90" w14:textId="77777777" w:rsidR="00C41531" w:rsidRDefault="00C41531" w:rsidP="00C41531">
      <w:pPr>
        <w:pStyle w:val="ListParagraph"/>
        <w:numPr>
          <w:ilvl w:val="0"/>
          <w:numId w:val="14"/>
        </w:numPr>
        <w:spacing w:line="256" w:lineRule="auto"/>
      </w:pPr>
      <w:r>
        <w:t>Reasonable</w:t>
      </w:r>
    </w:p>
    <w:p w14:paraId="4ECAAB7F" w14:textId="77777777" w:rsidR="00C41531" w:rsidRDefault="00C41531" w:rsidP="00C41531">
      <w:pPr>
        <w:pStyle w:val="ListParagraph"/>
        <w:numPr>
          <w:ilvl w:val="0"/>
          <w:numId w:val="14"/>
        </w:numPr>
        <w:spacing w:line="256" w:lineRule="auto"/>
      </w:pPr>
      <w:r>
        <w:t xml:space="preserve">Limited </w:t>
      </w:r>
    </w:p>
    <w:p w14:paraId="50220C37" w14:textId="77777777" w:rsidR="00C41531" w:rsidRDefault="00C41531" w:rsidP="00C41531">
      <w:pPr>
        <w:pStyle w:val="ListParagraph"/>
        <w:numPr>
          <w:ilvl w:val="0"/>
          <w:numId w:val="14"/>
        </w:numPr>
        <w:spacing w:line="256" w:lineRule="auto"/>
      </w:pPr>
      <w:r>
        <w:t xml:space="preserve">None </w:t>
      </w:r>
    </w:p>
    <w:p w14:paraId="481508A8" w14:textId="2F428B14" w:rsidR="002953AC" w:rsidRDefault="00F03762" w:rsidP="00507899">
      <w:pPr>
        <w:spacing w:line="256" w:lineRule="auto"/>
        <w:ind w:left="737"/>
      </w:pPr>
      <w:r>
        <w:t xml:space="preserve">The representative of the </w:t>
      </w:r>
      <w:r w:rsidR="002953AC">
        <w:t>Internal</w:t>
      </w:r>
      <w:r>
        <w:t xml:space="preserve"> Auditors highlighted the </w:t>
      </w:r>
      <w:r w:rsidR="00FB0FD3">
        <w:t xml:space="preserve">summary of the </w:t>
      </w:r>
      <w:r w:rsidR="002953AC">
        <w:t>questionnaires</w:t>
      </w:r>
      <w:r w:rsidR="00FB0FD3">
        <w:t xml:space="preserve"> completed by a number of Members as part of the review</w:t>
      </w:r>
      <w:r w:rsidR="00851984">
        <w:t xml:space="preserve"> </w:t>
      </w:r>
      <w:r w:rsidR="00E953BA">
        <w:t xml:space="preserve">of governance </w:t>
      </w:r>
      <w:r w:rsidR="00851984">
        <w:t>and included in the final report</w:t>
      </w:r>
      <w:r w:rsidR="00FB0FD3">
        <w:t xml:space="preserve">. </w:t>
      </w:r>
    </w:p>
    <w:p w14:paraId="19D995D5" w14:textId="403839FA" w:rsidR="000561B2" w:rsidRDefault="00F03762" w:rsidP="00507899">
      <w:pPr>
        <w:spacing w:line="256" w:lineRule="auto"/>
        <w:ind w:left="737"/>
      </w:pPr>
      <w:r>
        <w:t xml:space="preserve"> </w:t>
      </w:r>
      <w:r w:rsidR="00725A82">
        <w:t xml:space="preserve">The content of the reports was discussed </w:t>
      </w:r>
      <w:r w:rsidR="000561B2">
        <w:t>by Members.</w:t>
      </w:r>
    </w:p>
    <w:p w14:paraId="7404A0AB" w14:textId="51A3578B" w:rsidR="00F03762" w:rsidRDefault="000561B2" w:rsidP="00507899">
      <w:pPr>
        <w:spacing w:line="256" w:lineRule="auto"/>
        <w:ind w:left="737"/>
      </w:pPr>
      <w:r>
        <w:t>The issue of the publication of Agendas for Corporation and Committees was highlighted</w:t>
      </w:r>
      <w:r w:rsidR="001A5D25">
        <w:t xml:space="preserve"> and, specifically, if the NewVIc </w:t>
      </w:r>
      <w:r w:rsidR="00F03762">
        <w:t>approach</w:t>
      </w:r>
      <w:r w:rsidR="001A5D25">
        <w:t xml:space="preserve"> of 7 days before a meeting was in line with others. It was confirmed that the majority of Corporations have stuck with the 7 days as provided for in the Instrument &amp; Articles of Government. A small number were aiming for longer </w:t>
      </w:r>
      <w:r w:rsidR="00A10E97">
        <w:t xml:space="preserve">although did not always achieve publication in line with the stated policy. </w:t>
      </w:r>
      <w:r>
        <w:t xml:space="preserve"> </w:t>
      </w:r>
      <w:r w:rsidR="00A10E97">
        <w:t xml:space="preserve">It was recognised that the danger of </w:t>
      </w:r>
      <w:r w:rsidR="000A03E3">
        <w:t xml:space="preserve">releasing reports too </w:t>
      </w:r>
      <w:r w:rsidR="00F03762">
        <w:t>long</w:t>
      </w:r>
      <w:r w:rsidR="000A03E3">
        <w:t xml:space="preserve"> before a meeting </w:t>
      </w:r>
      <w:r w:rsidR="00F03762">
        <w:t>meant</w:t>
      </w:r>
      <w:r w:rsidR="000A03E3">
        <w:t xml:space="preserve"> that factors had often changed which meant time being spent at meetings updating </w:t>
      </w:r>
      <w:r w:rsidR="00F03762">
        <w:t xml:space="preserve">the content. </w:t>
      </w:r>
    </w:p>
    <w:p w14:paraId="4589AC2D" w14:textId="6D7812ED" w:rsidR="00A4270C" w:rsidRDefault="00857EED" w:rsidP="00507899">
      <w:pPr>
        <w:spacing w:line="256" w:lineRule="auto"/>
        <w:ind w:left="737"/>
      </w:pPr>
      <w:r>
        <w:t xml:space="preserve">The </w:t>
      </w:r>
      <w:r w:rsidR="005F3D37">
        <w:t xml:space="preserve">Committee agreed following a wide ranging </w:t>
      </w:r>
      <w:r w:rsidR="006425FF">
        <w:t>discussion</w:t>
      </w:r>
      <w:r w:rsidR="00A4270C">
        <w:t>:</w:t>
      </w:r>
    </w:p>
    <w:p w14:paraId="37ED8E00" w14:textId="77777777" w:rsidR="00A4270C" w:rsidRDefault="00A4270C" w:rsidP="00A4270C">
      <w:pPr>
        <w:pStyle w:val="ListParagraph"/>
        <w:numPr>
          <w:ilvl w:val="0"/>
          <w:numId w:val="15"/>
        </w:numPr>
        <w:spacing w:line="256" w:lineRule="auto"/>
      </w:pPr>
      <w:r>
        <w:t>To receive and note the Internal Audit reports as presented</w:t>
      </w:r>
    </w:p>
    <w:p w14:paraId="59F4AE2D" w14:textId="74796537" w:rsidR="00857EED" w:rsidRDefault="00A4270C" w:rsidP="00A4270C">
      <w:pPr>
        <w:pStyle w:val="ListParagraph"/>
        <w:numPr>
          <w:ilvl w:val="0"/>
          <w:numId w:val="15"/>
        </w:numPr>
        <w:spacing w:line="256" w:lineRule="auto"/>
      </w:pPr>
      <w:r>
        <w:t xml:space="preserve">To look forward to </w:t>
      </w:r>
      <w:r w:rsidR="006425FF">
        <w:t>receiving</w:t>
      </w:r>
      <w:r>
        <w:t xml:space="preserve"> updates on the range of issues </w:t>
      </w:r>
      <w:r w:rsidR="006425FF">
        <w:t>where the Internal Auditors had made recommendations for action</w:t>
      </w:r>
      <w:r w:rsidR="00857EED">
        <w:t xml:space="preserve"> </w:t>
      </w:r>
    </w:p>
    <w:p w14:paraId="39FE0363" w14:textId="77777777" w:rsidR="007C7D6E" w:rsidRDefault="007C7D6E" w:rsidP="005F6475">
      <w:pPr>
        <w:rPr>
          <w:b/>
          <w:bCs/>
        </w:rPr>
      </w:pPr>
    </w:p>
    <w:p w14:paraId="2EA43E82" w14:textId="34444453" w:rsidR="005F6475" w:rsidRPr="00D87DF6" w:rsidRDefault="00D41D54" w:rsidP="005F6475">
      <w:pPr>
        <w:rPr>
          <w:b/>
          <w:bCs/>
        </w:rPr>
      </w:pPr>
      <w:r>
        <w:rPr>
          <w:b/>
          <w:bCs/>
        </w:rPr>
        <w:lastRenderedPageBreak/>
        <w:t>11</w:t>
      </w:r>
      <w:r w:rsidR="005F6475" w:rsidRPr="00D87DF6">
        <w:rPr>
          <w:b/>
          <w:bCs/>
        </w:rPr>
        <w:tab/>
      </w:r>
      <w:r w:rsidR="005F6475">
        <w:rPr>
          <w:b/>
          <w:bCs/>
        </w:rPr>
        <w:t>INTERNAL AUDIT - RISK AND ASSURANCE PROGRESS REPORT FOR 202</w:t>
      </w:r>
      <w:r w:rsidR="00EC62AD">
        <w:rPr>
          <w:b/>
          <w:bCs/>
        </w:rPr>
        <w:t>2</w:t>
      </w:r>
      <w:r w:rsidR="005F6475">
        <w:rPr>
          <w:b/>
          <w:bCs/>
        </w:rPr>
        <w:t>/2</w:t>
      </w:r>
      <w:r w:rsidR="00EC62AD">
        <w:rPr>
          <w:b/>
          <w:bCs/>
        </w:rPr>
        <w:t>3</w:t>
      </w:r>
      <w:r w:rsidR="005F6475">
        <w:rPr>
          <w:b/>
          <w:bCs/>
        </w:rPr>
        <w:t xml:space="preserve">  </w:t>
      </w:r>
      <w:r w:rsidR="005F6475" w:rsidRPr="00D87DF6">
        <w:rPr>
          <w:b/>
          <w:bCs/>
        </w:rPr>
        <w:t xml:space="preserve"> </w:t>
      </w:r>
    </w:p>
    <w:p w14:paraId="7977168D" w14:textId="433C259A" w:rsidR="005F6475" w:rsidRDefault="005F6475" w:rsidP="005F6475">
      <w:pPr>
        <w:ind w:left="737"/>
      </w:pPr>
      <w:r>
        <w:t xml:space="preserve">The Committee received </w:t>
      </w:r>
      <w:r w:rsidR="003D3BA5">
        <w:t xml:space="preserve">and noted </w:t>
      </w:r>
      <w:r>
        <w:t>the Internal Audit Risk and Assurance Progress Report for 202</w:t>
      </w:r>
      <w:r w:rsidR="00EC62AD">
        <w:t>2</w:t>
      </w:r>
      <w:r>
        <w:t>/2</w:t>
      </w:r>
      <w:r w:rsidR="00EC62AD">
        <w:t>3 as at November 2022</w:t>
      </w:r>
      <w:r>
        <w:t>.</w:t>
      </w:r>
    </w:p>
    <w:p w14:paraId="6C926C9F" w14:textId="1FEE394B" w:rsidR="005F6475" w:rsidRDefault="008652F9" w:rsidP="005F6475">
      <w:pPr>
        <w:ind w:left="737"/>
        <w:rPr>
          <w:b/>
          <w:bCs/>
        </w:rPr>
      </w:pPr>
      <w:r>
        <w:t xml:space="preserve">The </w:t>
      </w:r>
      <w:r w:rsidR="00021749">
        <w:t xml:space="preserve">dates for the 4 reviews to be completed </w:t>
      </w:r>
      <w:r w:rsidR="00A315CC">
        <w:t xml:space="preserve">in 2022/23 were noted with 2 scheduled for presentation to the Committee in March 2023 and the remaining 2 </w:t>
      </w:r>
      <w:r w:rsidR="00222BEE">
        <w:t>should be available for the meeting in June 2023.</w:t>
      </w:r>
      <w:r w:rsidR="003D3BA5">
        <w:t xml:space="preserve"> </w:t>
      </w:r>
    </w:p>
    <w:p w14:paraId="6E56398C" w14:textId="48EE4BCF" w:rsidR="00683392" w:rsidRPr="00D87DF6" w:rsidRDefault="00F71263" w:rsidP="00683392">
      <w:pPr>
        <w:rPr>
          <w:b/>
          <w:bCs/>
        </w:rPr>
      </w:pPr>
      <w:r>
        <w:rPr>
          <w:b/>
          <w:bCs/>
        </w:rPr>
        <w:t>1</w:t>
      </w:r>
      <w:r w:rsidR="0009247A">
        <w:rPr>
          <w:b/>
          <w:bCs/>
        </w:rPr>
        <w:t>2</w:t>
      </w:r>
      <w:r w:rsidR="00683392" w:rsidRPr="00D87DF6">
        <w:rPr>
          <w:b/>
          <w:bCs/>
        </w:rPr>
        <w:tab/>
      </w:r>
      <w:r w:rsidR="002A5F33">
        <w:rPr>
          <w:b/>
          <w:bCs/>
        </w:rPr>
        <w:t xml:space="preserve">INTERNAL </w:t>
      </w:r>
      <w:r w:rsidR="00CE7F2D">
        <w:rPr>
          <w:b/>
          <w:bCs/>
        </w:rPr>
        <w:t xml:space="preserve">AUDIT ANNUAL </w:t>
      </w:r>
      <w:r w:rsidR="000039AD">
        <w:rPr>
          <w:b/>
          <w:bCs/>
        </w:rPr>
        <w:t xml:space="preserve">REPORT </w:t>
      </w:r>
      <w:r w:rsidR="00B35245">
        <w:rPr>
          <w:b/>
          <w:bCs/>
        </w:rPr>
        <w:t xml:space="preserve"> – </w:t>
      </w:r>
      <w:r w:rsidR="00683392">
        <w:rPr>
          <w:b/>
          <w:bCs/>
        </w:rPr>
        <w:t>20</w:t>
      </w:r>
      <w:r w:rsidR="00B35245">
        <w:rPr>
          <w:b/>
          <w:bCs/>
        </w:rPr>
        <w:t>2</w:t>
      </w:r>
      <w:r w:rsidR="000039AD">
        <w:rPr>
          <w:b/>
          <w:bCs/>
        </w:rPr>
        <w:t>1</w:t>
      </w:r>
      <w:r w:rsidR="00B35245">
        <w:rPr>
          <w:b/>
          <w:bCs/>
        </w:rPr>
        <w:t>/2</w:t>
      </w:r>
      <w:r w:rsidR="000039AD">
        <w:rPr>
          <w:b/>
          <w:bCs/>
        </w:rPr>
        <w:t>2</w:t>
      </w:r>
    </w:p>
    <w:p w14:paraId="24488FBC" w14:textId="652D9F46" w:rsidR="00D57F52" w:rsidRDefault="00D57F52" w:rsidP="00D57F52">
      <w:pPr>
        <w:ind w:left="737"/>
      </w:pPr>
      <w:r>
        <w:t>The Committee received and considered the Internal Audit Annual Report for 202</w:t>
      </w:r>
      <w:r w:rsidR="00A17A2B">
        <w:t>1</w:t>
      </w:r>
      <w:r>
        <w:t>/2</w:t>
      </w:r>
      <w:r w:rsidR="00A17A2B">
        <w:t>2</w:t>
      </w:r>
      <w:r>
        <w:t xml:space="preserve">. </w:t>
      </w:r>
    </w:p>
    <w:p w14:paraId="0EBEDB9E" w14:textId="4EC0E158" w:rsidR="00D57F52" w:rsidRDefault="00D57F52" w:rsidP="00D57F52">
      <w:pPr>
        <w:ind w:left="737"/>
      </w:pPr>
      <w:r>
        <w:t xml:space="preserve">The representative of </w:t>
      </w:r>
      <w:proofErr w:type="spellStart"/>
      <w:r>
        <w:t>Scrutton</w:t>
      </w:r>
      <w:proofErr w:type="spellEnd"/>
      <w:r>
        <w:t xml:space="preserve"> Bland took Members through the document and</w:t>
      </w:r>
      <w:r w:rsidR="00A17A2B">
        <w:t>,</w:t>
      </w:r>
      <w:r>
        <w:t xml:space="preserve"> in doing so</w:t>
      </w:r>
      <w:r w:rsidR="00A17A2B">
        <w:t>,</w:t>
      </w:r>
      <w:r>
        <w:t xml:space="preserve"> explained the basis for the end of year opinion – NewVIc had for the year ended on 31 July 202</w:t>
      </w:r>
      <w:r w:rsidR="00A17A2B">
        <w:t>2</w:t>
      </w:r>
      <w:r>
        <w:t>:</w:t>
      </w:r>
    </w:p>
    <w:p w14:paraId="4AFBF857" w14:textId="77777777" w:rsidR="00D57F52" w:rsidRDefault="00D57F52" w:rsidP="00D57F52">
      <w:pPr>
        <w:pStyle w:val="ListParagraph"/>
        <w:numPr>
          <w:ilvl w:val="0"/>
          <w:numId w:val="21"/>
        </w:numPr>
      </w:pPr>
      <w:r>
        <w:t xml:space="preserve">Adequate and effective risk management processes </w:t>
      </w:r>
    </w:p>
    <w:p w14:paraId="3F73076F" w14:textId="77777777" w:rsidR="00D57F52" w:rsidRDefault="00D57F52" w:rsidP="00D57F52">
      <w:pPr>
        <w:pStyle w:val="ListParagraph"/>
        <w:numPr>
          <w:ilvl w:val="0"/>
          <w:numId w:val="21"/>
        </w:numPr>
      </w:pPr>
      <w:r>
        <w:t>Adequate and effective governance processes</w:t>
      </w:r>
    </w:p>
    <w:p w14:paraId="3AF10165" w14:textId="77777777" w:rsidR="00D57F52" w:rsidRDefault="00D57F52" w:rsidP="00D57F52">
      <w:pPr>
        <w:pStyle w:val="ListParagraph"/>
        <w:numPr>
          <w:ilvl w:val="0"/>
          <w:numId w:val="21"/>
        </w:numPr>
      </w:pPr>
      <w:r>
        <w:t xml:space="preserve">Adequate and effective control process </w:t>
      </w:r>
    </w:p>
    <w:p w14:paraId="0E855546" w14:textId="77777777" w:rsidR="00D57F52" w:rsidRDefault="00D57F52" w:rsidP="00D57F52">
      <w:pPr>
        <w:ind w:left="737"/>
      </w:pPr>
      <w:r>
        <w:t>The Committee AGREED:</w:t>
      </w:r>
    </w:p>
    <w:p w14:paraId="2C250FCF" w14:textId="46B89365" w:rsidR="00D57F52" w:rsidRDefault="00D57F52" w:rsidP="00D57F52">
      <w:pPr>
        <w:pStyle w:val="ListParagraph"/>
        <w:numPr>
          <w:ilvl w:val="0"/>
          <w:numId w:val="20"/>
        </w:numPr>
      </w:pPr>
      <w:r>
        <w:t>to note the Internal Audit Annual Report for 202</w:t>
      </w:r>
      <w:r w:rsidR="00D8197A">
        <w:t>1</w:t>
      </w:r>
      <w:r>
        <w:t>/2</w:t>
      </w:r>
      <w:r w:rsidR="00D8197A">
        <w:t>2</w:t>
      </w:r>
    </w:p>
    <w:p w14:paraId="24DC4694" w14:textId="0765C2A5" w:rsidR="00D57F52" w:rsidRDefault="00D57F52" w:rsidP="00D57F52">
      <w:pPr>
        <w:pStyle w:val="ListParagraph"/>
        <w:numPr>
          <w:ilvl w:val="0"/>
          <w:numId w:val="20"/>
        </w:numPr>
      </w:pPr>
      <w:r>
        <w:t>to forward the Internal Audit Annual Report for 202</w:t>
      </w:r>
      <w:r w:rsidR="00D8197A">
        <w:t>1</w:t>
      </w:r>
      <w:r>
        <w:t>/2</w:t>
      </w:r>
      <w:r w:rsidR="00D8197A">
        <w:t>2</w:t>
      </w:r>
      <w:r>
        <w:t xml:space="preserve"> to the Corporation for information on 1</w:t>
      </w:r>
      <w:r w:rsidR="00D8197A">
        <w:t>4</w:t>
      </w:r>
      <w:r>
        <w:t xml:space="preserve"> December 202</w:t>
      </w:r>
      <w:r w:rsidR="00D8197A">
        <w:t>2</w:t>
      </w:r>
    </w:p>
    <w:p w14:paraId="318C4F18" w14:textId="590BFF6B" w:rsidR="00D57F52" w:rsidRPr="00D87DF6" w:rsidRDefault="00D57F52" w:rsidP="00D57F52">
      <w:pPr>
        <w:rPr>
          <w:b/>
          <w:bCs/>
        </w:rPr>
      </w:pPr>
      <w:r>
        <w:rPr>
          <w:b/>
          <w:bCs/>
        </w:rPr>
        <w:t>1</w:t>
      </w:r>
      <w:r w:rsidR="007D77EA">
        <w:rPr>
          <w:b/>
          <w:bCs/>
        </w:rPr>
        <w:t>3</w:t>
      </w:r>
      <w:r w:rsidRPr="00D87DF6">
        <w:rPr>
          <w:b/>
          <w:bCs/>
        </w:rPr>
        <w:tab/>
      </w:r>
      <w:r>
        <w:rPr>
          <w:b/>
          <w:bCs/>
        </w:rPr>
        <w:t>FINANCIAL STATEMENTS AUDITORS REPORT – 20</w:t>
      </w:r>
      <w:r w:rsidR="00195CEF">
        <w:rPr>
          <w:b/>
          <w:bCs/>
        </w:rPr>
        <w:t>21/22</w:t>
      </w:r>
      <w:r>
        <w:rPr>
          <w:b/>
          <w:bCs/>
        </w:rPr>
        <w:t xml:space="preserve"> </w:t>
      </w:r>
      <w:r w:rsidRPr="00D87DF6">
        <w:rPr>
          <w:b/>
          <w:bCs/>
        </w:rPr>
        <w:t xml:space="preserve"> </w:t>
      </w:r>
    </w:p>
    <w:p w14:paraId="6EC30F74" w14:textId="40F2E4C8" w:rsidR="00D57F52" w:rsidRDefault="00D57F52" w:rsidP="00D57F52">
      <w:pPr>
        <w:ind w:left="737"/>
      </w:pPr>
      <w:r>
        <w:t xml:space="preserve">The representative of </w:t>
      </w:r>
      <w:proofErr w:type="spellStart"/>
      <w:r>
        <w:t>Buzzacott</w:t>
      </w:r>
      <w:proofErr w:type="spellEnd"/>
      <w:r>
        <w:t xml:space="preserve"> presented the Post Audit Management Report prepared following the review of the Financial Statements for 202</w:t>
      </w:r>
      <w:r w:rsidR="00164F83">
        <w:t>1</w:t>
      </w:r>
      <w:r>
        <w:t>/2</w:t>
      </w:r>
      <w:r w:rsidR="00164F83">
        <w:t>2</w:t>
      </w:r>
      <w:r>
        <w:t>.</w:t>
      </w:r>
    </w:p>
    <w:p w14:paraId="4C34B6C6" w14:textId="3EFB26CB" w:rsidR="00D57F52" w:rsidRDefault="00D57F52" w:rsidP="00D57F52">
      <w:pPr>
        <w:ind w:left="737"/>
      </w:pPr>
      <w:r>
        <w:t xml:space="preserve">The Committee was pleased to hear that the audit went well. Particular thanks were given to the Vice Principal Finance &amp; Operations and the </w:t>
      </w:r>
      <w:r w:rsidR="00164F83">
        <w:t>Finance</w:t>
      </w:r>
      <w:r>
        <w:t xml:space="preserve"> Manager.  </w:t>
      </w:r>
    </w:p>
    <w:p w14:paraId="4D28F037" w14:textId="291E4F5C" w:rsidR="0052642E" w:rsidRDefault="0052642E" w:rsidP="00D57F52">
      <w:pPr>
        <w:ind w:left="737"/>
      </w:pPr>
      <w:r>
        <w:t xml:space="preserve">It was explained that one issue in particular required further attention </w:t>
      </w:r>
      <w:r w:rsidR="00E91F93">
        <w:t xml:space="preserve">– this concerned the </w:t>
      </w:r>
      <w:proofErr w:type="spellStart"/>
      <w:r w:rsidR="00E91F93">
        <w:t>L</w:t>
      </w:r>
      <w:r w:rsidR="00D81410">
        <w:t>GPS</w:t>
      </w:r>
      <w:proofErr w:type="spellEnd"/>
      <w:r w:rsidR="00D81410">
        <w:t xml:space="preserve"> position; a response from the Pension Authority was awaited.  </w:t>
      </w:r>
      <w:r>
        <w:t xml:space="preserve"> </w:t>
      </w:r>
    </w:p>
    <w:p w14:paraId="1D54977C" w14:textId="58300F79" w:rsidR="00D57F52" w:rsidRDefault="00D57F52" w:rsidP="00D57F52">
      <w:pPr>
        <w:ind w:left="737"/>
      </w:pPr>
      <w:r>
        <w:t xml:space="preserve">Subject to </w:t>
      </w:r>
      <w:r w:rsidR="001F3032">
        <w:t xml:space="preserve">the </w:t>
      </w:r>
      <w:proofErr w:type="spellStart"/>
      <w:r w:rsidR="001F3032">
        <w:t>LGPS</w:t>
      </w:r>
      <w:proofErr w:type="spellEnd"/>
      <w:r w:rsidR="001F3032">
        <w:t xml:space="preserve"> position and </w:t>
      </w:r>
      <w:r>
        <w:t xml:space="preserve">the normal formalities (receipt of the Letter of Representation and confirmation of no significant events taking place before the Financial Statements are approved by the Corporation for signing) the audit outcome was an unqualified opinion, the College being a going concern and the draft Financial Statements being a true and fair record. </w:t>
      </w:r>
    </w:p>
    <w:p w14:paraId="51442372" w14:textId="77777777" w:rsidR="00D57F52" w:rsidRDefault="00D57F52" w:rsidP="00D57F52">
      <w:pPr>
        <w:ind w:left="737"/>
      </w:pPr>
      <w:r>
        <w:t>The Committee agreed following discussion:</w:t>
      </w:r>
    </w:p>
    <w:p w14:paraId="3E10BD7B" w14:textId="6C832553" w:rsidR="00D57F52" w:rsidRDefault="00D57F52" w:rsidP="00D57F52">
      <w:pPr>
        <w:pStyle w:val="ListParagraph"/>
        <w:numPr>
          <w:ilvl w:val="0"/>
          <w:numId w:val="19"/>
        </w:numPr>
      </w:pPr>
      <w:r>
        <w:t>To note the Post Audit Management Report for 202</w:t>
      </w:r>
      <w:r w:rsidR="001F3032">
        <w:t>1</w:t>
      </w:r>
      <w:r>
        <w:t>/2</w:t>
      </w:r>
      <w:r w:rsidR="001F3032">
        <w:t>2</w:t>
      </w:r>
      <w:r>
        <w:t xml:space="preserve"> prepared by </w:t>
      </w:r>
      <w:proofErr w:type="spellStart"/>
      <w:r>
        <w:t>Buzzacott</w:t>
      </w:r>
      <w:proofErr w:type="spellEnd"/>
    </w:p>
    <w:p w14:paraId="2341F532" w14:textId="77777777" w:rsidR="00D57F52" w:rsidRDefault="00D57F52" w:rsidP="00D57F52">
      <w:pPr>
        <w:pStyle w:val="ListParagraph"/>
        <w:numPr>
          <w:ilvl w:val="0"/>
          <w:numId w:val="19"/>
        </w:numPr>
      </w:pPr>
      <w:r>
        <w:t xml:space="preserve">To note the draft Financial Statements prepared by the College and reviewed by </w:t>
      </w:r>
      <w:proofErr w:type="spellStart"/>
      <w:r>
        <w:t>Buzzacott</w:t>
      </w:r>
      <w:proofErr w:type="spellEnd"/>
      <w:r>
        <w:t xml:space="preserve"> as the basis of the recent audit</w:t>
      </w:r>
    </w:p>
    <w:p w14:paraId="34684D04" w14:textId="2AE135C7" w:rsidR="00D57F52" w:rsidRDefault="00D57F52" w:rsidP="00D57F52">
      <w:pPr>
        <w:pStyle w:val="ListParagraph"/>
        <w:numPr>
          <w:ilvl w:val="0"/>
          <w:numId w:val="19"/>
        </w:numPr>
      </w:pPr>
      <w:r>
        <w:t xml:space="preserve">To note that the Financial Statements would be presented to the Finance &amp; Resources Committee on </w:t>
      </w:r>
      <w:r w:rsidR="001F3032">
        <w:t xml:space="preserve">30 November </w:t>
      </w:r>
      <w:r>
        <w:t>202</w:t>
      </w:r>
      <w:r w:rsidR="001F3032">
        <w:t>2</w:t>
      </w:r>
      <w:r>
        <w:t xml:space="preserve"> for review</w:t>
      </w:r>
    </w:p>
    <w:p w14:paraId="205F61BB" w14:textId="4229D0EF" w:rsidR="00D57F52" w:rsidRDefault="00D57F52" w:rsidP="00D57F52">
      <w:pPr>
        <w:pStyle w:val="ListParagraph"/>
        <w:numPr>
          <w:ilvl w:val="0"/>
          <w:numId w:val="19"/>
        </w:numPr>
      </w:pPr>
      <w:r>
        <w:t>To advise the Corporation on 1</w:t>
      </w:r>
      <w:r w:rsidR="001F3032">
        <w:t>4</w:t>
      </w:r>
      <w:r>
        <w:t xml:space="preserve"> December 202</w:t>
      </w:r>
      <w:r w:rsidR="001F3032">
        <w:t>2</w:t>
      </w:r>
      <w:r>
        <w:t xml:space="preserve"> that, based on the outcome of the audit completed by </w:t>
      </w:r>
      <w:proofErr w:type="spellStart"/>
      <w:r>
        <w:t>Buzzacott</w:t>
      </w:r>
      <w:proofErr w:type="spellEnd"/>
      <w:r>
        <w:t>, there were no reasons not to approve and sign the Financial Statements for 202</w:t>
      </w:r>
      <w:r w:rsidR="001F3032">
        <w:t>1</w:t>
      </w:r>
      <w:r>
        <w:t>/2</w:t>
      </w:r>
      <w:r w:rsidR="001F3032">
        <w:t>2</w:t>
      </w:r>
      <w:r>
        <w:t xml:space="preserve"> subject to </w:t>
      </w:r>
      <w:r w:rsidR="001B6CC9">
        <w:t xml:space="preserve">the </w:t>
      </w:r>
      <w:proofErr w:type="spellStart"/>
      <w:r w:rsidR="001B6CC9">
        <w:t>LGPS</w:t>
      </w:r>
      <w:proofErr w:type="spellEnd"/>
      <w:r w:rsidR="001B6CC9">
        <w:t xml:space="preserve"> position being confirmed and </w:t>
      </w:r>
      <w:r>
        <w:t xml:space="preserve">the provision of the Letter of Representation </w:t>
      </w:r>
      <w:r w:rsidR="001B6CC9">
        <w:t xml:space="preserve">as well as confirmation that </w:t>
      </w:r>
      <w:r>
        <w:t>there</w:t>
      </w:r>
      <w:r w:rsidR="00C56AF6">
        <w:t xml:space="preserve"> were</w:t>
      </w:r>
      <w:r>
        <w:t xml:space="preserve"> no significant events before the signing of the Financial Statements.   </w:t>
      </w:r>
    </w:p>
    <w:p w14:paraId="796DC479" w14:textId="47222ECB" w:rsidR="00D57F52" w:rsidRPr="00D87DF6" w:rsidRDefault="00D57F52" w:rsidP="00D57F52">
      <w:pPr>
        <w:rPr>
          <w:b/>
          <w:bCs/>
        </w:rPr>
      </w:pPr>
      <w:r>
        <w:rPr>
          <w:b/>
          <w:bCs/>
        </w:rPr>
        <w:lastRenderedPageBreak/>
        <w:t>1</w:t>
      </w:r>
      <w:r w:rsidR="007D77EA">
        <w:rPr>
          <w:b/>
          <w:bCs/>
        </w:rPr>
        <w:t>4</w:t>
      </w:r>
      <w:r w:rsidRPr="00D87DF6">
        <w:rPr>
          <w:b/>
          <w:bCs/>
        </w:rPr>
        <w:tab/>
      </w:r>
      <w:r>
        <w:rPr>
          <w:b/>
          <w:bCs/>
        </w:rPr>
        <w:t xml:space="preserve">REGULARITY SELF-ASSESSMENT  </w:t>
      </w:r>
      <w:r w:rsidRPr="00D87DF6">
        <w:rPr>
          <w:b/>
          <w:bCs/>
        </w:rPr>
        <w:t xml:space="preserve"> </w:t>
      </w:r>
    </w:p>
    <w:p w14:paraId="031745E7" w14:textId="5919F33F" w:rsidR="00D57F52" w:rsidRDefault="00D57F52" w:rsidP="00D57F52">
      <w:pPr>
        <w:ind w:left="737"/>
      </w:pPr>
      <w:r>
        <w:t xml:space="preserve">The Committee received the Regularity Self-Assessment questionnaire which had been reviewed by </w:t>
      </w:r>
      <w:proofErr w:type="spellStart"/>
      <w:r>
        <w:t>Buzzacott</w:t>
      </w:r>
      <w:proofErr w:type="spellEnd"/>
      <w:r>
        <w:t xml:space="preserve"> and found to be in order for the purpose.</w:t>
      </w:r>
    </w:p>
    <w:p w14:paraId="2EE170C8" w14:textId="018D168F" w:rsidR="00D57F52" w:rsidRDefault="00D57F52" w:rsidP="00D57F52">
      <w:pPr>
        <w:ind w:left="737"/>
      </w:pPr>
      <w:r>
        <w:t xml:space="preserve">The Committee agreed to </w:t>
      </w:r>
      <w:r w:rsidR="004C3D76">
        <w:t xml:space="preserve">RECOMMEND to </w:t>
      </w:r>
      <w:r>
        <w:t>the Corporation on 1</w:t>
      </w:r>
      <w:r w:rsidR="004C3D76">
        <w:t>4</w:t>
      </w:r>
      <w:r>
        <w:t xml:space="preserve"> December 202</w:t>
      </w:r>
      <w:r w:rsidR="004C3D76">
        <w:t>2</w:t>
      </w:r>
      <w:r>
        <w:t xml:space="preserve"> that the Regularity Self-Assessment be approved for signing and forwarding to the </w:t>
      </w:r>
      <w:proofErr w:type="spellStart"/>
      <w:r>
        <w:t>ESFA</w:t>
      </w:r>
      <w:proofErr w:type="spellEnd"/>
      <w:r>
        <w:t>.</w:t>
      </w:r>
      <w:r w:rsidRPr="00D87DF6">
        <w:rPr>
          <w:b/>
          <w:bCs/>
        </w:rPr>
        <w:tab/>
      </w:r>
      <w:bookmarkStart w:id="5" w:name="_Hlk44507711"/>
      <w:r>
        <w:t xml:space="preserve"> </w:t>
      </w:r>
    </w:p>
    <w:bookmarkEnd w:id="5"/>
    <w:p w14:paraId="19B0758A" w14:textId="502D00E9" w:rsidR="00D57F52" w:rsidRDefault="00D57F52" w:rsidP="00D57F52">
      <w:pPr>
        <w:rPr>
          <w:b/>
          <w:bCs/>
        </w:rPr>
      </w:pPr>
      <w:r>
        <w:rPr>
          <w:b/>
          <w:bCs/>
        </w:rPr>
        <w:t>1</w:t>
      </w:r>
      <w:r w:rsidR="007D77EA">
        <w:rPr>
          <w:b/>
          <w:bCs/>
        </w:rPr>
        <w:t>5</w:t>
      </w:r>
      <w:r w:rsidRPr="00B33104">
        <w:rPr>
          <w:b/>
          <w:bCs/>
        </w:rPr>
        <w:tab/>
      </w:r>
      <w:r>
        <w:rPr>
          <w:b/>
          <w:bCs/>
        </w:rPr>
        <w:t xml:space="preserve">LETTER OF REPRESENTATION   </w:t>
      </w:r>
    </w:p>
    <w:p w14:paraId="2199E130" w14:textId="77777777" w:rsidR="00D57F52" w:rsidRDefault="00D57F52" w:rsidP="00D57F52">
      <w:pPr>
        <w:ind w:left="737"/>
      </w:pPr>
      <w:r w:rsidRPr="005F5FC9">
        <w:t xml:space="preserve">The </w:t>
      </w:r>
      <w:r>
        <w:t>Committee received and discussed the Letter of Representation which it was appreciated was based on a national model.</w:t>
      </w:r>
    </w:p>
    <w:p w14:paraId="2760AECD" w14:textId="26D2B3E6" w:rsidR="00D57F52" w:rsidRDefault="00D57F52" w:rsidP="00D57F52">
      <w:pPr>
        <w:ind w:left="737"/>
      </w:pPr>
      <w:r>
        <w:t>There were no comments on the contents of the document to be made known to the Corporation when it was presented to the Corporation on 1</w:t>
      </w:r>
      <w:r w:rsidR="0037148F">
        <w:t>4</w:t>
      </w:r>
      <w:r>
        <w:t xml:space="preserve"> December 202</w:t>
      </w:r>
      <w:r w:rsidR="00195CEF">
        <w:t>2</w:t>
      </w:r>
      <w:r>
        <w:t>.</w:t>
      </w:r>
    </w:p>
    <w:p w14:paraId="431EC970" w14:textId="3FF1EEB1" w:rsidR="00D57F52" w:rsidRPr="00D87DF6" w:rsidRDefault="00D57F52" w:rsidP="00D57F52">
      <w:pPr>
        <w:rPr>
          <w:b/>
          <w:bCs/>
        </w:rPr>
      </w:pPr>
      <w:r>
        <w:rPr>
          <w:b/>
          <w:bCs/>
        </w:rPr>
        <w:t>1</w:t>
      </w:r>
      <w:r w:rsidR="007D77EA">
        <w:rPr>
          <w:b/>
          <w:bCs/>
        </w:rPr>
        <w:t>6</w:t>
      </w:r>
      <w:r w:rsidRPr="00D87DF6">
        <w:rPr>
          <w:b/>
          <w:bCs/>
        </w:rPr>
        <w:tab/>
      </w:r>
      <w:r>
        <w:rPr>
          <w:b/>
          <w:bCs/>
        </w:rPr>
        <w:t xml:space="preserve">ANNUAL REPORT OF THE AUDIT &amp; RISK COMMITTEE </w:t>
      </w:r>
      <w:r w:rsidRPr="00D87DF6">
        <w:rPr>
          <w:b/>
          <w:bCs/>
        </w:rPr>
        <w:t xml:space="preserve"> </w:t>
      </w:r>
      <w:r>
        <w:rPr>
          <w:b/>
          <w:bCs/>
        </w:rPr>
        <w:t>- 20</w:t>
      </w:r>
      <w:r w:rsidR="0075571A">
        <w:rPr>
          <w:b/>
          <w:bCs/>
        </w:rPr>
        <w:t>21/22</w:t>
      </w:r>
    </w:p>
    <w:p w14:paraId="0F2294CC" w14:textId="47BF3C50" w:rsidR="00D57F52" w:rsidRDefault="00D57F52" w:rsidP="00D57F52">
      <w:pPr>
        <w:ind w:left="737"/>
      </w:pPr>
      <w:r>
        <w:t>The Committee APPROVED the proposed approach to the preparation of the Annual Report of the Audit &amp; Risk Committee for 202</w:t>
      </w:r>
      <w:r w:rsidR="00042D7E">
        <w:t>1</w:t>
      </w:r>
      <w:r>
        <w:t>/2</w:t>
      </w:r>
      <w:r w:rsidR="00042D7E">
        <w:t>2</w:t>
      </w:r>
      <w:r>
        <w:t>.</w:t>
      </w:r>
    </w:p>
    <w:p w14:paraId="3CB3180C" w14:textId="53DF0E26" w:rsidR="00D57F52" w:rsidRDefault="00D57F52" w:rsidP="00D57F52">
      <w:pPr>
        <w:ind w:left="737"/>
      </w:pPr>
      <w:r>
        <w:t xml:space="preserve">The Clerk would provide a draft Annual Report reflecting </w:t>
      </w:r>
      <w:r w:rsidR="00042D7E">
        <w:t xml:space="preserve">the discussions at </w:t>
      </w:r>
      <w:r>
        <w:t>this meeting and</w:t>
      </w:r>
      <w:r w:rsidR="00042D7E">
        <w:t xml:space="preserve"> the reports </w:t>
      </w:r>
      <w:r w:rsidR="00A2030A">
        <w:t xml:space="preserve">/ information available - </w:t>
      </w:r>
      <w:r>
        <w:t xml:space="preserve"> this would then be circulated to Members for comment and approval</w:t>
      </w:r>
      <w:r w:rsidR="00A2030A">
        <w:t xml:space="preserve"> </w:t>
      </w:r>
      <w:r w:rsidR="0037148F">
        <w:t>prior to presentation to the Corporation on 14 December 2022</w:t>
      </w:r>
      <w:r>
        <w:t xml:space="preserve">. </w:t>
      </w:r>
    </w:p>
    <w:p w14:paraId="1E68B5F2" w14:textId="5BBD2D6F" w:rsidR="00775062" w:rsidRPr="00D87DF6" w:rsidRDefault="00775062" w:rsidP="00775062">
      <w:pPr>
        <w:rPr>
          <w:b/>
          <w:bCs/>
        </w:rPr>
      </w:pPr>
      <w:bookmarkStart w:id="6" w:name="_Hlk121302578"/>
      <w:r>
        <w:rPr>
          <w:b/>
          <w:bCs/>
        </w:rPr>
        <w:t>1</w:t>
      </w:r>
      <w:r w:rsidR="007D77EA">
        <w:rPr>
          <w:b/>
          <w:bCs/>
        </w:rPr>
        <w:t>7</w:t>
      </w:r>
      <w:r w:rsidRPr="00D87DF6">
        <w:rPr>
          <w:b/>
          <w:bCs/>
        </w:rPr>
        <w:tab/>
      </w:r>
      <w:r w:rsidR="00FC643A">
        <w:rPr>
          <w:b/>
          <w:bCs/>
        </w:rPr>
        <w:t xml:space="preserve">DEVELOPMENT AND </w:t>
      </w:r>
      <w:r>
        <w:rPr>
          <w:b/>
          <w:bCs/>
        </w:rPr>
        <w:t xml:space="preserve">TRAINING OF </w:t>
      </w:r>
      <w:r w:rsidR="00FC643A">
        <w:rPr>
          <w:b/>
          <w:bCs/>
        </w:rPr>
        <w:t xml:space="preserve">MEMBERS OF </w:t>
      </w:r>
      <w:r>
        <w:rPr>
          <w:b/>
          <w:bCs/>
        </w:rPr>
        <w:t xml:space="preserve">THE AUDIT &amp; RISK COMMITTEE  </w:t>
      </w:r>
      <w:r w:rsidRPr="00D87DF6">
        <w:rPr>
          <w:b/>
          <w:bCs/>
        </w:rPr>
        <w:t xml:space="preserve"> </w:t>
      </w:r>
    </w:p>
    <w:p w14:paraId="7A3F5188" w14:textId="50553B6A" w:rsidR="00427A7C" w:rsidRDefault="00775062" w:rsidP="00EE3A09">
      <w:pPr>
        <w:ind w:left="737"/>
      </w:pPr>
      <w:r>
        <w:t xml:space="preserve">The Committee </w:t>
      </w:r>
      <w:bookmarkEnd w:id="6"/>
      <w:r w:rsidR="005F2223">
        <w:t xml:space="preserve">recalled that at the meeting on 24 November 2021 it had been agreed </w:t>
      </w:r>
      <w:r w:rsidR="003A3D91">
        <w:t>that the development and training of the Members of the Committee s</w:t>
      </w:r>
      <w:r w:rsidR="00EE3A09">
        <w:t xml:space="preserve">hould be </w:t>
      </w:r>
      <w:r w:rsidR="00B50A33">
        <w:t>a standing item on the Agendas for future meetings of the Committee so as to track progress and planned actions.</w:t>
      </w:r>
    </w:p>
    <w:p w14:paraId="3693F1ED" w14:textId="02EF122F" w:rsidR="00724E2C" w:rsidRDefault="00B64A13" w:rsidP="002510EE">
      <w:pPr>
        <w:ind w:left="737"/>
      </w:pPr>
      <w:r>
        <w:t>T</w:t>
      </w:r>
      <w:r w:rsidR="00B63E26">
        <w:t xml:space="preserve">he Chair </w:t>
      </w:r>
      <w:r>
        <w:t xml:space="preserve">reported that she had attended the recent </w:t>
      </w:r>
      <w:r w:rsidR="00B63E26">
        <w:t xml:space="preserve">AoC Network for </w:t>
      </w:r>
      <w:r w:rsidR="00F66097">
        <w:t xml:space="preserve">the </w:t>
      </w:r>
      <w:r w:rsidR="00B63E26">
        <w:t>Chair</w:t>
      </w:r>
      <w:r w:rsidR="00F66097">
        <w:t>s</w:t>
      </w:r>
      <w:r w:rsidR="00B63E26">
        <w:t xml:space="preserve"> of Audit and </w:t>
      </w:r>
      <w:r w:rsidR="00F66097">
        <w:t>Finance</w:t>
      </w:r>
      <w:r>
        <w:t xml:space="preserve"> which she had found informative and worthwhile. </w:t>
      </w:r>
    </w:p>
    <w:p w14:paraId="213327D5" w14:textId="77777777" w:rsidR="00317305" w:rsidRDefault="001F4F3C" w:rsidP="002510EE">
      <w:pPr>
        <w:ind w:left="737"/>
      </w:pPr>
      <w:r>
        <w:t xml:space="preserve">The Clerk confirmed </w:t>
      </w:r>
      <w:r w:rsidR="00B331D8">
        <w:t xml:space="preserve">Members would continue to </w:t>
      </w:r>
      <w:r w:rsidR="00317305">
        <w:t xml:space="preserve">receive information from the SFCA and others on webinars, online training opportunities etc so that they may register. </w:t>
      </w:r>
    </w:p>
    <w:p w14:paraId="1A6487B4" w14:textId="25D512E9" w:rsidR="001F4F3C" w:rsidRDefault="00C82E64" w:rsidP="002510EE">
      <w:pPr>
        <w:ind w:left="737"/>
      </w:pPr>
      <w:r>
        <w:t>Finally</w:t>
      </w:r>
      <w:r w:rsidR="00317305">
        <w:t xml:space="preserve"> the Committee noted that, prompted by an earlier discussion, </w:t>
      </w:r>
      <w:r w:rsidR="00673B92">
        <w:t xml:space="preserve">the Corporation planned to have a briefing on risk and what was involved in risk management in the </w:t>
      </w:r>
      <w:r w:rsidR="00621D75">
        <w:t>context</w:t>
      </w:r>
      <w:r w:rsidR="00673B92">
        <w:t xml:space="preserve"> of NewVIc. The representative of </w:t>
      </w:r>
      <w:r w:rsidR="00621D75">
        <w:t xml:space="preserve">the Internal Auditors offered to provide such a presentation briefing to the Corporation or the Committee if this would be helpful. </w:t>
      </w:r>
      <w:r w:rsidR="00673B92">
        <w:t xml:space="preserve"> </w:t>
      </w:r>
      <w:r w:rsidR="00317305">
        <w:t xml:space="preserve"> </w:t>
      </w:r>
    </w:p>
    <w:p w14:paraId="214D9820" w14:textId="1D4277C8" w:rsidR="00A96F79" w:rsidRPr="00D87DF6" w:rsidRDefault="00A96F79" w:rsidP="00A96F79">
      <w:pPr>
        <w:rPr>
          <w:b/>
          <w:bCs/>
        </w:rPr>
      </w:pPr>
      <w:r>
        <w:rPr>
          <w:b/>
          <w:bCs/>
        </w:rPr>
        <w:t>1</w:t>
      </w:r>
      <w:r w:rsidR="007D77EA">
        <w:rPr>
          <w:b/>
          <w:bCs/>
        </w:rPr>
        <w:t>8</w:t>
      </w:r>
      <w:r w:rsidRPr="00D87DF6">
        <w:rPr>
          <w:b/>
          <w:bCs/>
        </w:rPr>
        <w:tab/>
      </w:r>
      <w:r>
        <w:rPr>
          <w:b/>
          <w:bCs/>
        </w:rPr>
        <w:t xml:space="preserve">ANNUAL REVIEW OF PERFORMANCE OF THE AUDIT &amp; RISK COMMITTEE </w:t>
      </w:r>
      <w:r w:rsidR="0083355F">
        <w:rPr>
          <w:b/>
          <w:bCs/>
        </w:rPr>
        <w:t>– 2021/22</w:t>
      </w:r>
      <w:r>
        <w:rPr>
          <w:b/>
          <w:bCs/>
        </w:rPr>
        <w:t xml:space="preserve"> </w:t>
      </w:r>
      <w:r w:rsidRPr="00D87DF6">
        <w:rPr>
          <w:b/>
          <w:bCs/>
        </w:rPr>
        <w:t xml:space="preserve"> </w:t>
      </w:r>
    </w:p>
    <w:p w14:paraId="075EAAB5" w14:textId="0810A678" w:rsidR="00A96F79" w:rsidRDefault="00A96F79" w:rsidP="00A96F79">
      <w:pPr>
        <w:ind w:left="737"/>
      </w:pPr>
      <w:r>
        <w:t xml:space="preserve">The Committee received </w:t>
      </w:r>
      <w:r w:rsidR="001D1F8E">
        <w:t xml:space="preserve">and noted </w:t>
      </w:r>
      <w:r>
        <w:t xml:space="preserve">the summary of responses from Members </w:t>
      </w:r>
      <w:r w:rsidR="0083355F">
        <w:t>relating to the annual review of the performance of the Committee in 2021/22.</w:t>
      </w:r>
    </w:p>
    <w:p w14:paraId="251D5A15" w14:textId="22961BDA" w:rsidR="0083355F" w:rsidRDefault="0083355F" w:rsidP="00A96F79">
      <w:pPr>
        <w:ind w:left="737"/>
      </w:pPr>
      <w:r>
        <w:t>It was pleasing for Members to see a number of positives from the last year including the appoint</w:t>
      </w:r>
      <w:r w:rsidR="001D1F8E">
        <w:t>ment</w:t>
      </w:r>
      <w:r>
        <w:t xml:space="preserve"> of a </w:t>
      </w:r>
      <w:r w:rsidR="001D1F8E">
        <w:t xml:space="preserve">suitably qualified and experienced person </w:t>
      </w:r>
      <w:r>
        <w:t>to join the Committee</w:t>
      </w:r>
      <w:r w:rsidR="001D1F8E">
        <w:t xml:space="preserve"> </w:t>
      </w:r>
      <w:r w:rsidR="00C82E64">
        <w:t xml:space="preserve">as a </w:t>
      </w:r>
      <w:r w:rsidR="001D1F8E">
        <w:t>Co-opted Member</w:t>
      </w:r>
      <w:r>
        <w:t>.</w:t>
      </w:r>
    </w:p>
    <w:p w14:paraId="7F369188" w14:textId="60D4C1A2" w:rsidR="001D1F8E" w:rsidRDefault="009B4BFA" w:rsidP="00A96F79">
      <w:pPr>
        <w:ind w:left="737"/>
      </w:pPr>
      <w:r>
        <w:t xml:space="preserve">One item was highlighted as warranting further attention </w:t>
      </w:r>
      <w:r w:rsidR="003D0E7B">
        <w:t>–</w:t>
      </w:r>
      <w:r>
        <w:t xml:space="preserve"> </w:t>
      </w:r>
      <w:r w:rsidR="003D0E7B">
        <w:t xml:space="preserve">ways of improving on the </w:t>
      </w:r>
      <w:r w:rsidR="007D77EA">
        <w:t>approach</w:t>
      </w:r>
      <w:r w:rsidR="003D0E7B">
        <w:t xml:space="preserve"> adopted in terms of the conduct of business. </w:t>
      </w:r>
      <w:r w:rsidR="002F38C7">
        <w:t xml:space="preserve">Whilst there was general satisfaction on the conduct </w:t>
      </w:r>
      <w:r w:rsidR="00C06B03">
        <w:t>of business</w:t>
      </w:r>
      <w:r w:rsidR="007C7D6E">
        <w:t>,</w:t>
      </w:r>
      <w:r w:rsidR="00C06B03">
        <w:t xml:space="preserve"> there was a recognition that there was always opportunities to </w:t>
      </w:r>
      <w:r w:rsidR="00A70AC8">
        <w:t xml:space="preserve">make meetings even more focussed so as to add value to the governance of the College whilst fulfilling the role and responsibilities set out in the Terms of Reference of the </w:t>
      </w:r>
      <w:r w:rsidR="004D31F0">
        <w:t>Committee</w:t>
      </w:r>
      <w:r w:rsidR="00A70AC8">
        <w:t xml:space="preserve"> approved by the </w:t>
      </w:r>
      <w:r w:rsidR="004D31F0">
        <w:t>Corporation</w:t>
      </w:r>
      <w:r w:rsidR="00A70AC8">
        <w:t xml:space="preserve"> with due regard to the Audit Code of </w:t>
      </w:r>
      <w:r w:rsidR="004D31F0">
        <w:t>Practice</w:t>
      </w:r>
      <w:r w:rsidR="00A70AC8">
        <w:t xml:space="preserve">. This </w:t>
      </w:r>
      <w:r w:rsidR="00A70AC8">
        <w:lastRenderedPageBreak/>
        <w:t xml:space="preserve">would. </w:t>
      </w:r>
      <w:r w:rsidR="00CB55C4">
        <w:t>t</w:t>
      </w:r>
      <w:r w:rsidR="004D31F0">
        <w:t>herefore</w:t>
      </w:r>
      <w:r w:rsidR="00A70AC8">
        <w:t xml:space="preserve">, </w:t>
      </w:r>
      <w:r w:rsidR="00CB55C4">
        <w:t>b</w:t>
      </w:r>
      <w:r w:rsidR="00A70AC8">
        <w:t xml:space="preserve">e an item of business on the Agenda for the next meeting of the Committee to provide Members with </w:t>
      </w:r>
      <w:r w:rsidR="004D31F0">
        <w:t xml:space="preserve">the opportunity to discuss with the benefit of contributions from the Auditors and the Executive. </w:t>
      </w:r>
      <w:r w:rsidR="00A70AC8">
        <w:t xml:space="preserve"> </w:t>
      </w:r>
    </w:p>
    <w:p w14:paraId="393022FA" w14:textId="7924DA5F" w:rsidR="00B33104" w:rsidRPr="00E9305E" w:rsidRDefault="00E52822" w:rsidP="00E9305E">
      <w:pPr>
        <w:rPr>
          <w:b/>
          <w:bCs/>
        </w:rPr>
      </w:pPr>
      <w:r>
        <w:rPr>
          <w:b/>
          <w:bCs/>
        </w:rPr>
        <w:t>1</w:t>
      </w:r>
      <w:r w:rsidR="007D77EA">
        <w:rPr>
          <w:b/>
          <w:bCs/>
        </w:rPr>
        <w:t>9</w:t>
      </w:r>
      <w:r w:rsidR="00E9305E" w:rsidRPr="00E9305E">
        <w:rPr>
          <w:b/>
          <w:bCs/>
        </w:rPr>
        <w:tab/>
      </w:r>
      <w:r w:rsidR="00D84894">
        <w:rPr>
          <w:b/>
          <w:bCs/>
        </w:rPr>
        <w:t>CALENDAR OF</w:t>
      </w:r>
      <w:r w:rsidR="004E7EC0">
        <w:rPr>
          <w:b/>
          <w:bCs/>
        </w:rPr>
        <w:t xml:space="preserve"> MEETING</w:t>
      </w:r>
      <w:r w:rsidR="00D84894">
        <w:rPr>
          <w:b/>
          <w:bCs/>
        </w:rPr>
        <w:t>S</w:t>
      </w:r>
      <w:r w:rsidR="0091214C">
        <w:rPr>
          <w:b/>
          <w:bCs/>
        </w:rPr>
        <w:t xml:space="preserve"> – 2022/23 </w:t>
      </w:r>
      <w:r w:rsidR="004E7EC0">
        <w:rPr>
          <w:b/>
          <w:bCs/>
        </w:rPr>
        <w:t xml:space="preserve"> </w:t>
      </w:r>
      <w:r w:rsidR="00E9305E" w:rsidRPr="00E9305E">
        <w:rPr>
          <w:b/>
          <w:bCs/>
        </w:rPr>
        <w:t xml:space="preserve">  </w:t>
      </w:r>
    </w:p>
    <w:p w14:paraId="5F538B44" w14:textId="5FD1032D" w:rsidR="00207207" w:rsidRDefault="00B33104" w:rsidP="00F24BEF">
      <w:pPr>
        <w:ind w:left="737"/>
      </w:pPr>
      <w:r>
        <w:t xml:space="preserve">The Committee </w:t>
      </w:r>
      <w:r w:rsidR="00D84894">
        <w:t>noted t</w:t>
      </w:r>
      <w:r w:rsidR="00F55A33">
        <w:t xml:space="preserve">he </w:t>
      </w:r>
      <w:r w:rsidR="008D4E87">
        <w:t xml:space="preserve">dates for the </w:t>
      </w:r>
      <w:r w:rsidR="001A2777">
        <w:t>meeting</w:t>
      </w:r>
      <w:r w:rsidR="008D4E87">
        <w:t>s</w:t>
      </w:r>
      <w:r w:rsidR="001A2777">
        <w:t xml:space="preserve"> </w:t>
      </w:r>
      <w:r w:rsidR="008D4E87">
        <w:t xml:space="preserve">in </w:t>
      </w:r>
      <w:r w:rsidR="001A2777">
        <w:t>202</w:t>
      </w:r>
      <w:r w:rsidR="008D4E87">
        <w:t>2</w:t>
      </w:r>
      <w:r w:rsidR="001A2777">
        <w:t>/2</w:t>
      </w:r>
      <w:r w:rsidR="008D4E87">
        <w:t>3</w:t>
      </w:r>
      <w:r w:rsidR="00F24BEF">
        <w:t xml:space="preserve">: </w:t>
      </w:r>
      <w:r w:rsidR="00207207">
        <w:t xml:space="preserve"> </w:t>
      </w:r>
    </w:p>
    <w:p w14:paraId="281D2E3B" w14:textId="14CD5CD9" w:rsidR="004E297F" w:rsidRDefault="004E297F" w:rsidP="002C4B29">
      <w:pPr>
        <w:pStyle w:val="ListParagraph"/>
        <w:numPr>
          <w:ilvl w:val="0"/>
          <w:numId w:val="1"/>
        </w:numPr>
      </w:pPr>
      <w:r>
        <w:t>Wednesday 15 March 2023</w:t>
      </w:r>
    </w:p>
    <w:p w14:paraId="17456904" w14:textId="321E9716" w:rsidR="004E7EC0" w:rsidRDefault="004E7EC0" w:rsidP="002C4B29">
      <w:pPr>
        <w:pStyle w:val="ListParagraph"/>
        <w:numPr>
          <w:ilvl w:val="0"/>
          <w:numId w:val="1"/>
        </w:numPr>
      </w:pPr>
      <w:r>
        <w:t xml:space="preserve">Wednesday </w:t>
      </w:r>
      <w:r w:rsidR="00E01DE3">
        <w:t>2</w:t>
      </w:r>
      <w:r w:rsidR="004E297F">
        <w:t>1</w:t>
      </w:r>
      <w:r w:rsidR="00E01DE3">
        <w:t xml:space="preserve"> June 202</w:t>
      </w:r>
      <w:r w:rsidR="004E297F">
        <w:t>3</w:t>
      </w:r>
      <w:r w:rsidR="003A644C">
        <w:t xml:space="preserve"> (to be reviewed to enable the Principal &amp; Chief Executive to attend </w:t>
      </w:r>
      <w:r w:rsidR="00DA3D1E">
        <w:t xml:space="preserve">and contribute as appropriate </w:t>
      </w:r>
      <w:r w:rsidR="00C23675">
        <w:t>as on 21 June he has a priority College commitment)</w:t>
      </w:r>
      <w:r w:rsidR="003A644C">
        <w:t xml:space="preserve"> </w:t>
      </w:r>
    </w:p>
    <w:p w14:paraId="0D853847" w14:textId="77777777" w:rsidR="00B64853" w:rsidRDefault="00DC364A" w:rsidP="00207207">
      <w:pPr>
        <w:ind w:left="737"/>
      </w:pPr>
      <w:r>
        <w:t xml:space="preserve">Members confirmed that the current online arrangements </w:t>
      </w:r>
      <w:r w:rsidR="00B64853">
        <w:t>were working well and should continue.</w:t>
      </w:r>
    </w:p>
    <w:p w14:paraId="4FF31733" w14:textId="53677976" w:rsidR="00207207" w:rsidRDefault="00207207" w:rsidP="00207207">
      <w:pPr>
        <w:ind w:left="737"/>
      </w:pPr>
      <w:r>
        <w:t xml:space="preserve">The </w:t>
      </w:r>
      <w:r w:rsidR="001101BF">
        <w:t xml:space="preserve">start times of the </w:t>
      </w:r>
      <w:r>
        <w:t>meeting</w:t>
      </w:r>
      <w:r w:rsidR="00B64853">
        <w:t>s</w:t>
      </w:r>
      <w:r w:rsidR="001101BF">
        <w:t xml:space="preserve"> would be 5.</w:t>
      </w:r>
      <w:r w:rsidR="00A2732C">
        <w:t>45</w:t>
      </w:r>
      <w:r w:rsidR="001101BF">
        <w:t xml:space="preserve"> pm.</w:t>
      </w:r>
    </w:p>
    <w:p w14:paraId="1553361B" w14:textId="768E1E2B" w:rsidR="00621D75" w:rsidRDefault="004E7EC0" w:rsidP="004E7EC0">
      <w:pPr>
        <w:ind w:left="737"/>
      </w:pPr>
      <w:r>
        <w:t>Members recognised that</w:t>
      </w:r>
      <w:r w:rsidR="001101BF">
        <w:t xml:space="preserve"> additional meetings </w:t>
      </w:r>
      <w:r w:rsidR="00E01DE3">
        <w:t xml:space="preserve">of the Committee </w:t>
      </w:r>
      <w:r w:rsidR="001101BF">
        <w:t xml:space="preserve">could be arranged if there was urgent business to consider which could not wait until the </w:t>
      </w:r>
      <w:r w:rsidR="00DD03E6">
        <w:t>next scheduled meeting</w:t>
      </w:r>
      <w:r w:rsidR="00A33196">
        <w:t xml:space="preserve"> and a Written Resolution was not thought to be </w:t>
      </w:r>
      <w:r w:rsidR="00D41D54">
        <w:t>appropriate</w:t>
      </w:r>
      <w:r w:rsidR="00DD03E6">
        <w:t>.</w:t>
      </w:r>
      <w:r>
        <w:t xml:space="preserve">  </w:t>
      </w:r>
    </w:p>
    <w:p w14:paraId="0BA9DE18" w14:textId="30F84F54" w:rsidR="00621D75" w:rsidRPr="00D87DF6" w:rsidRDefault="007D77EA" w:rsidP="00621D75">
      <w:pPr>
        <w:rPr>
          <w:b/>
          <w:bCs/>
        </w:rPr>
      </w:pPr>
      <w:r>
        <w:rPr>
          <w:b/>
          <w:bCs/>
        </w:rPr>
        <w:t>20</w:t>
      </w:r>
      <w:r w:rsidR="00621D75" w:rsidRPr="00D87DF6">
        <w:rPr>
          <w:b/>
          <w:bCs/>
        </w:rPr>
        <w:tab/>
      </w:r>
      <w:r w:rsidR="00621D75">
        <w:rPr>
          <w:b/>
          <w:bCs/>
        </w:rPr>
        <w:t xml:space="preserve">CONFIDENTIAL ITEMS OF BUSINESS   </w:t>
      </w:r>
      <w:r w:rsidR="00621D75" w:rsidRPr="00D87DF6">
        <w:rPr>
          <w:b/>
          <w:bCs/>
        </w:rPr>
        <w:t xml:space="preserve"> </w:t>
      </w:r>
    </w:p>
    <w:p w14:paraId="6801B9EB" w14:textId="0E929052" w:rsidR="00621D75" w:rsidRDefault="00621D75" w:rsidP="00621D75">
      <w:pPr>
        <w:ind w:left="737"/>
      </w:pPr>
      <w:r>
        <w:t xml:space="preserve">The Committee agreed that the following items would be </w:t>
      </w:r>
      <w:r w:rsidR="005C0CF3">
        <w:t xml:space="preserve">discussed as confidential matters and, </w:t>
      </w:r>
      <w:r w:rsidR="00555762">
        <w:t>therefore</w:t>
      </w:r>
      <w:r w:rsidR="005C0CF3">
        <w:t xml:space="preserve">, it was appropriate </w:t>
      </w:r>
      <w:r w:rsidR="00022B23">
        <w:t xml:space="preserve">that the representatives of </w:t>
      </w:r>
      <w:proofErr w:type="spellStart"/>
      <w:r w:rsidR="00022B23">
        <w:t>Buzzacott</w:t>
      </w:r>
      <w:proofErr w:type="spellEnd"/>
      <w:r w:rsidR="00022B23">
        <w:t xml:space="preserve"> and </w:t>
      </w:r>
      <w:proofErr w:type="spellStart"/>
      <w:r w:rsidR="00022B23">
        <w:t>Scrutton</w:t>
      </w:r>
      <w:proofErr w:type="spellEnd"/>
      <w:r w:rsidR="00022B23">
        <w:t xml:space="preserve"> Bland withdrew.</w:t>
      </w:r>
    </w:p>
    <w:p w14:paraId="28E83D97" w14:textId="18C46248" w:rsidR="00555762" w:rsidRDefault="00022B23" w:rsidP="00621D75">
      <w:pPr>
        <w:ind w:left="737"/>
      </w:pPr>
      <w:r>
        <w:t xml:space="preserve">Whilst the </w:t>
      </w:r>
      <w:r w:rsidR="00555762">
        <w:t>discussion</w:t>
      </w:r>
      <w:r>
        <w:t xml:space="preserve"> </w:t>
      </w:r>
      <w:r w:rsidR="00422E24">
        <w:t xml:space="preserve">was designated as being confidential the decisions / recommendations would be included in the public </w:t>
      </w:r>
      <w:r w:rsidR="00555762">
        <w:t xml:space="preserve">Minutes of the meeting of the Committee. </w:t>
      </w:r>
    </w:p>
    <w:p w14:paraId="54B9EDFF" w14:textId="7A4F2F3B" w:rsidR="00555762" w:rsidRPr="00D87DF6" w:rsidRDefault="007D77EA" w:rsidP="00555762">
      <w:pPr>
        <w:rPr>
          <w:b/>
          <w:bCs/>
        </w:rPr>
      </w:pPr>
      <w:r>
        <w:rPr>
          <w:b/>
          <w:bCs/>
        </w:rPr>
        <w:t>21</w:t>
      </w:r>
      <w:r w:rsidR="00555762" w:rsidRPr="00D87DF6">
        <w:rPr>
          <w:b/>
          <w:bCs/>
        </w:rPr>
        <w:tab/>
      </w:r>
      <w:r w:rsidR="00555762">
        <w:rPr>
          <w:b/>
          <w:bCs/>
        </w:rPr>
        <w:t xml:space="preserve">FINANCIAL STATEMENTS AUDITORS   </w:t>
      </w:r>
      <w:r w:rsidR="00555762" w:rsidRPr="00D87DF6">
        <w:rPr>
          <w:b/>
          <w:bCs/>
        </w:rPr>
        <w:t xml:space="preserve"> </w:t>
      </w:r>
    </w:p>
    <w:p w14:paraId="2B231344" w14:textId="2E37F67D" w:rsidR="00CE41FB" w:rsidRDefault="00555762" w:rsidP="00555762">
      <w:pPr>
        <w:ind w:left="737"/>
      </w:pPr>
      <w:r>
        <w:t xml:space="preserve">The Committee recalled that </w:t>
      </w:r>
      <w:proofErr w:type="spellStart"/>
      <w:r w:rsidR="00CE41FB">
        <w:t>Buzzacott</w:t>
      </w:r>
      <w:proofErr w:type="spellEnd"/>
      <w:r w:rsidR="00CE41FB">
        <w:t xml:space="preserve"> were appointed </w:t>
      </w:r>
      <w:r w:rsidR="00C9640B">
        <w:t xml:space="preserve">in the Spring 2022 </w:t>
      </w:r>
      <w:r w:rsidR="00CE41FB">
        <w:t xml:space="preserve">to act as the </w:t>
      </w:r>
      <w:r w:rsidR="005165E4">
        <w:t>Financial</w:t>
      </w:r>
      <w:r w:rsidR="00CE41FB">
        <w:t xml:space="preserve"> Statements Auditors following a tender process for </w:t>
      </w:r>
      <w:r w:rsidR="00C9640B">
        <w:t xml:space="preserve">a </w:t>
      </w:r>
      <w:r w:rsidR="00CE41FB">
        <w:t xml:space="preserve">period </w:t>
      </w:r>
      <w:r w:rsidR="00834957">
        <w:t xml:space="preserve">of 3 years </w:t>
      </w:r>
      <w:r w:rsidR="00CE41FB">
        <w:t xml:space="preserve">subject to </w:t>
      </w:r>
      <w:r w:rsidR="005165E4">
        <w:t>annual</w:t>
      </w:r>
      <w:r w:rsidR="00CE41FB">
        <w:t xml:space="preserve"> review. </w:t>
      </w:r>
    </w:p>
    <w:p w14:paraId="5B227576" w14:textId="5AAA70B5" w:rsidR="000F33A6" w:rsidRDefault="00CE41FB" w:rsidP="00555762">
      <w:pPr>
        <w:ind w:left="737"/>
      </w:pPr>
      <w:r>
        <w:t xml:space="preserve">Members discussed the </w:t>
      </w:r>
      <w:r w:rsidR="005165E4">
        <w:t>performance</w:t>
      </w:r>
      <w:r>
        <w:t xml:space="preserve"> of </w:t>
      </w:r>
      <w:proofErr w:type="spellStart"/>
      <w:r>
        <w:t>Buzzacott</w:t>
      </w:r>
      <w:proofErr w:type="spellEnd"/>
      <w:r>
        <w:t xml:space="preserve"> </w:t>
      </w:r>
      <w:r w:rsidR="000F33A6">
        <w:t xml:space="preserve">in terms of the </w:t>
      </w:r>
      <w:r w:rsidR="005165E4">
        <w:t>preparation</w:t>
      </w:r>
      <w:r w:rsidR="000F33A6">
        <w:t xml:space="preserve"> and presentation of the Management Report on the review of the </w:t>
      </w:r>
      <w:r w:rsidR="005165E4">
        <w:t>Financial</w:t>
      </w:r>
      <w:r w:rsidR="000F33A6">
        <w:t xml:space="preserve"> </w:t>
      </w:r>
      <w:r w:rsidR="005165E4">
        <w:t>Statements</w:t>
      </w:r>
      <w:r w:rsidR="000F33A6">
        <w:t xml:space="preserve"> for 2021/22.</w:t>
      </w:r>
    </w:p>
    <w:p w14:paraId="5042E3F3" w14:textId="1158D6FF" w:rsidR="00555762" w:rsidRDefault="00CE41FB" w:rsidP="00555762">
      <w:pPr>
        <w:ind w:left="737"/>
      </w:pPr>
      <w:r>
        <w:t>The</w:t>
      </w:r>
      <w:r w:rsidR="000F33A6">
        <w:t xml:space="preserve"> Committee agreed to RECOMMEND to the Corporation on 14 December 2022 that </w:t>
      </w:r>
      <w:proofErr w:type="spellStart"/>
      <w:r w:rsidR="000F33A6">
        <w:t>Buzzacott</w:t>
      </w:r>
      <w:proofErr w:type="spellEnd"/>
      <w:r w:rsidR="000F33A6">
        <w:t xml:space="preserve"> be </w:t>
      </w:r>
      <w:r w:rsidR="005165E4">
        <w:t>reappointed for 2022/23</w:t>
      </w:r>
      <w:r w:rsidR="006310BF">
        <w:t xml:space="preserve"> to act as the Financial Statements Auditors. </w:t>
      </w:r>
      <w:r w:rsidR="005165E4">
        <w:t xml:space="preserve"> </w:t>
      </w:r>
      <w:r w:rsidR="00555762">
        <w:t xml:space="preserve"> </w:t>
      </w:r>
    </w:p>
    <w:p w14:paraId="4D3306DF" w14:textId="53AFA5DF" w:rsidR="005C78A4" w:rsidRPr="00D87DF6" w:rsidRDefault="007D77EA" w:rsidP="005C78A4">
      <w:pPr>
        <w:rPr>
          <w:b/>
          <w:bCs/>
        </w:rPr>
      </w:pPr>
      <w:r>
        <w:rPr>
          <w:b/>
          <w:bCs/>
        </w:rPr>
        <w:t>22</w:t>
      </w:r>
      <w:r w:rsidR="005C78A4" w:rsidRPr="00D87DF6">
        <w:rPr>
          <w:b/>
          <w:bCs/>
        </w:rPr>
        <w:tab/>
      </w:r>
      <w:r w:rsidR="005C78A4">
        <w:rPr>
          <w:b/>
          <w:bCs/>
        </w:rPr>
        <w:t xml:space="preserve">INTERNAL AUDITORS  </w:t>
      </w:r>
      <w:r w:rsidR="005C78A4" w:rsidRPr="00D87DF6">
        <w:rPr>
          <w:b/>
          <w:bCs/>
        </w:rPr>
        <w:t xml:space="preserve"> </w:t>
      </w:r>
    </w:p>
    <w:p w14:paraId="14597348" w14:textId="65E5A5AA" w:rsidR="00621D75" w:rsidRDefault="005C78A4" w:rsidP="005C78A4">
      <w:pPr>
        <w:ind w:left="737"/>
      </w:pPr>
      <w:r>
        <w:t xml:space="preserve">The Committee recalled that </w:t>
      </w:r>
      <w:proofErr w:type="spellStart"/>
      <w:r>
        <w:t>Scrutton</w:t>
      </w:r>
      <w:proofErr w:type="spellEnd"/>
      <w:r>
        <w:t xml:space="preserve"> Bland </w:t>
      </w:r>
      <w:r w:rsidR="00D202A4">
        <w:t xml:space="preserve">were appointed to act as the Internal Auditors following a tender process </w:t>
      </w:r>
      <w:r w:rsidR="00BB29FC">
        <w:t xml:space="preserve">for the period </w:t>
      </w:r>
      <w:r w:rsidR="00AB2F8C">
        <w:t xml:space="preserve">of just under 3 years </w:t>
      </w:r>
      <w:r w:rsidR="00BB29FC">
        <w:t xml:space="preserve">to 31 July 2023. </w:t>
      </w:r>
    </w:p>
    <w:p w14:paraId="34E6555B" w14:textId="703FA9F9" w:rsidR="00BB29FC" w:rsidRDefault="00BB29FC" w:rsidP="005C78A4">
      <w:pPr>
        <w:ind w:left="737"/>
      </w:pPr>
      <w:r>
        <w:t xml:space="preserve">Members discussed the </w:t>
      </w:r>
      <w:r w:rsidR="00487FCA">
        <w:t>performance</w:t>
      </w:r>
      <w:r>
        <w:t xml:space="preserve"> of </w:t>
      </w:r>
      <w:proofErr w:type="spellStart"/>
      <w:r>
        <w:t>Scrutton</w:t>
      </w:r>
      <w:proofErr w:type="spellEnd"/>
      <w:r>
        <w:t xml:space="preserve"> Bland over the last </w:t>
      </w:r>
      <w:r w:rsidR="00702DE7">
        <w:t xml:space="preserve">two years and the pros and cons of going out to tender again at this time. </w:t>
      </w:r>
    </w:p>
    <w:p w14:paraId="0A3ADFC1" w14:textId="378006DB" w:rsidR="003B1302" w:rsidRDefault="003B1302" w:rsidP="005C78A4">
      <w:pPr>
        <w:ind w:left="737"/>
      </w:pPr>
      <w:r>
        <w:t xml:space="preserve">The Committee agreed to RECOMMEND to the Corporation on 14 December 2022 that the current engagement of </w:t>
      </w:r>
      <w:proofErr w:type="spellStart"/>
      <w:r w:rsidR="00487FCA">
        <w:t>Scrutton</w:t>
      </w:r>
      <w:proofErr w:type="spellEnd"/>
      <w:r w:rsidR="00487FCA">
        <w:t xml:space="preserve"> Bland as Internal Auditors be extended </w:t>
      </w:r>
      <w:r w:rsidR="0055328C">
        <w:t xml:space="preserve">by 2 years </w:t>
      </w:r>
      <w:r w:rsidR="00487FCA">
        <w:t xml:space="preserve">to 31 July 2025 subject to annual review. </w:t>
      </w:r>
    </w:p>
    <w:p w14:paraId="04E4AA5E" w14:textId="096522DB" w:rsidR="00F71263" w:rsidRDefault="007860A7" w:rsidP="00EE417A">
      <w:pPr>
        <w:ind w:left="737"/>
      </w:pPr>
      <w:r>
        <w:t xml:space="preserve">  </w:t>
      </w:r>
      <w:r w:rsidR="00A14B2C">
        <w:t xml:space="preserve"> </w:t>
      </w:r>
    </w:p>
    <w:p w14:paraId="18E4B49C" w14:textId="1AA7732C" w:rsidR="006A457A" w:rsidRPr="00E9305E" w:rsidRDefault="006A457A" w:rsidP="006A457A">
      <w:r>
        <w:t>Chair: ________________________________________________ Date: _______________________</w:t>
      </w:r>
    </w:p>
    <w:sectPr w:rsidR="006A457A" w:rsidRPr="00E9305E" w:rsidSect="00483419">
      <w:footerReference w:type="default" r:id="rId8"/>
      <w:pgSz w:w="11906" w:h="16838"/>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CEC1" w14:textId="77777777" w:rsidR="00E66808" w:rsidRDefault="00E66808" w:rsidP="00910F21">
      <w:pPr>
        <w:spacing w:after="0" w:line="240" w:lineRule="auto"/>
      </w:pPr>
      <w:r>
        <w:separator/>
      </w:r>
    </w:p>
  </w:endnote>
  <w:endnote w:type="continuationSeparator" w:id="0">
    <w:p w14:paraId="4C6A052C" w14:textId="77777777" w:rsidR="00E66808" w:rsidRDefault="00E66808"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33E20592" w:rsidR="000C7B5D" w:rsidRDefault="000C7B5D">
    <w:pPr>
      <w:pStyle w:val="Footer"/>
    </w:pPr>
    <w:r>
      <w:t xml:space="preserve">NewVIc </w:t>
    </w:r>
    <w:proofErr w:type="spellStart"/>
    <w:r>
      <w:t>A&amp;</w:t>
    </w:r>
    <w:r w:rsidR="0006024A">
      <w:t>R</w:t>
    </w:r>
    <w:proofErr w:type="spellEnd"/>
    <w:r>
      <w:t xml:space="preserve"> Comm </w:t>
    </w:r>
    <w:r w:rsidR="002B77B6">
      <w:t>2</w:t>
    </w:r>
    <w:r w:rsidR="00C73017">
      <w:t xml:space="preserve">3 November </w:t>
    </w:r>
    <w:r>
      <w:t>20</w:t>
    </w:r>
    <w:r w:rsidR="0006024A">
      <w:t>2</w:t>
    </w:r>
    <w:r w:rsidR="00CF2C04">
      <w:t>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8A6D" w14:textId="77777777" w:rsidR="00E66808" w:rsidRDefault="00E66808" w:rsidP="00910F21">
      <w:pPr>
        <w:spacing w:after="0" w:line="240" w:lineRule="auto"/>
      </w:pPr>
      <w:r>
        <w:separator/>
      </w:r>
    </w:p>
  </w:footnote>
  <w:footnote w:type="continuationSeparator" w:id="0">
    <w:p w14:paraId="50BD9FBA" w14:textId="77777777" w:rsidR="00E66808" w:rsidRDefault="00E66808"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A3A"/>
    <w:multiLevelType w:val="hybridMultilevel"/>
    <w:tmpl w:val="C896BCB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AAD357D"/>
    <w:multiLevelType w:val="hybridMultilevel"/>
    <w:tmpl w:val="53A43E1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8F207E"/>
    <w:multiLevelType w:val="hybridMultilevel"/>
    <w:tmpl w:val="6F766AB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0D995B6A"/>
    <w:multiLevelType w:val="hybridMultilevel"/>
    <w:tmpl w:val="930E2D2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 w15:restartNumberingAfterBreak="0">
    <w:nsid w:val="0FF67083"/>
    <w:multiLevelType w:val="hybridMultilevel"/>
    <w:tmpl w:val="5D005B4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142F12A4"/>
    <w:multiLevelType w:val="hybridMultilevel"/>
    <w:tmpl w:val="8006E98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15C83C0B"/>
    <w:multiLevelType w:val="hybridMultilevel"/>
    <w:tmpl w:val="4A5AD69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7" w15:restartNumberingAfterBreak="0">
    <w:nsid w:val="1F1F1F94"/>
    <w:multiLevelType w:val="hybridMultilevel"/>
    <w:tmpl w:val="34F29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F24FCB"/>
    <w:multiLevelType w:val="hybridMultilevel"/>
    <w:tmpl w:val="D60E8E8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362561AA"/>
    <w:multiLevelType w:val="hybridMultilevel"/>
    <w:tmpl w:val="00D683E4"/>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0" w15:restartNumberingAfterBreak="0">
    <w:nsid w:val="36A33A8F"/>
    <w:multiLevelType w:val="hybridMultilevel"/>
    <w:tmpl w:val="7E808F3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1" w15:restartNumberingAfterBreak="0">
    <w:nsid w:val="38472F65"/>
    <w:multiLevelType w:val="hybridMultilevel"/>
    <w:tmpl w:val="00D8B80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2" w15:restartNumberingAfterBreak="0">
    <w:nsid w:val="39DF50F9"/>
    <w:multiLevelType w:val="hybridMultilevel"/>
    <w:tmpl w:val="34480AC2"/>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3" w15:restartNumberingAfterBreak="0">
    <w:nsid w:val="5AEB2655"/>
    <w:multiLevelType w:val="hybridMultilevel"/>
    <w:tmpl w:val="9B48AC2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5CBA2749"/>
    <w:multiLevelType w:val="hybridMultilevel"/>
    <w:tmpl w:val="C388EE74"/>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15" w15:restartNumberingAfterBreak="0">
    <w:nsid w:val="61D14C6C"/>
    <w:multiLevelType w:val="hybridMultilevel"/>
    <w:tmpl w:val="155838D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6" w15:restartNumberingAfterBreak="0">
    <w:nsid w:val="64B37CB2"/>
    <w:multiLevelType w:val="hybridMultilevel"/>
    <w:tmpl w:val="150855B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722677AF"/>
    <w:multiLevelType w:val="hybridMultilevel"/>
    <w:tmpl w:val="6FC2E33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72E62CB9"/>
    <w:multiLevelType w:val="hybridMultilevel"/>
    <w:tmpl w:val="CB9EE26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9" w15:restartNumberingAfterBreak="0">
    <w:nsid w:val="78F46860"/>
    <w:multiLevelType w:val="hybridMultilevel"/>
    <w:tmpl w:val="D41A95B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0" w15:restartNumberingAfterBreak="0">
    <w:nsid w:val="7EF67F3D"/>
    <w:multiLevelType w:val="hybridMultilevel"/>
    <w:tmpl w:val="373447F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16cid:durableId="2020883509">
    <w:abstractNumId w:val="1"/>
  </w:num>
  <w:num w:numId="2" w16cid:durableId="2079204720">
    <w:abstractNumId w:val="10"/>
  </w:num>
  <w:num w:numId="3" w16cid:durableId="1931229517">
    <w:abstractNumId w:val="8"/>
  </w:num>
  <w:num w:numId="4" w16cid:durableId="2009095196">
    <w:abstractNumId w:val="12"/>
  </w:num>
  <w:num w:numId="5" w16cid:durableId="1971933958">
    <w:abstractNumId w:val="11"/>
  </w:num>
  <w:num w:numId="6" w16cid:durableId="1304890404">
    <w:abstractNumId w:val="20"/>
  </w:num>
  <w:num w:numId="7" w16cid:durableId="1691031042">
    <w:abstractNumId w:val="0"/>
  </w:num>
  <w:num w:numId="8" w16cid:durableId="769424596">
    <w:abstractNumId w:val="6"/>
  </w:num>
  <w:num w:numId="9" w16cid:durableId="1046880318">
    <w:abstractNumId w:val="5"/>
  </w:num>
  <w:num w:numId="10" w16cid:durableId="542207564">
    <w:abstractNumId w:val="9"/>
  </w:num>
  <w:num w:numId="11" w16cid:durableId="619456541">
    <w:abstractNumId w:val="4"/>
  </w:num>
  <w:num w:numId="12" w16cid:durableId="430508985">
    <w:abstractNumId w:val="13"/>
  </w:num>
  <w:num w:numId="13" w16cid:durableId="282540388">
    <w:abstractNumId w:val="16"/>
  </w:num>
  <w:num w:numId="14" w16cid:durableId="1453860086">
    <w:abstractNumId w:val="14"/>
  </w:num>
  <w:num w:numId="15" w16cid:durableId="1829663733">
    <w:abstractNumId w:val="15"/>
  </w:num>
  <w:num w:numId="16" w16cid:durableId="367874964">
    <w:abstractNumId w:val="3"/>
  </w:num>
  <w:num w:numId="17" w16cid:durableId="1828546400">
    <w:abstractNumId w:val="7"/>
  </w:num>
  <w:num w:numId="18" w16cid:durableId="2002393832">
    <w:abstractNumId w:val="19"/>
  </w:num>
  <w:num w:numId="19" w16cid:durableId="332337933">
    <w:abstractNumId w:val="17"/>
  </w:num>
  <w:num w:numId="20" w16cid:durableId="125857279">
    <w:abstractNumId w:val="2"/>
  </w:num>
  <w:num w:numId="21" w16cid:durableId="47673047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02F"/>
    <w:rsid w:val="00000514"/>
    <w:rsid w:val="0000176D"/>
    <w:rsid w:val="000020B2"/>
    <w:rsid w:val="0000222C"/>
    <w:rsid w:val="000039AD"/>
    <w:rsid w:val="000044DC"/>
    <w:rsid w:val="00006008"/>
    <w:rsid w:val="0000707D"/>
    <w:rsid w:val="00010370"/>
    <w:rsid w:val="00011890"/>
    <w:rsid w:val="000134DD"/>
    <w:rsid w:val="00016E30"/>
    <w:rsid w:val="000200BC"/>
    <w:rsid w:val="00021749"/>
    <w:rsid w:val="0002284B"/>
    <w:rsid w:val="00022B23"/>
    <w:rsid w:val="0002612D"/>
    <w:rsid w:val="00027865"/>
    <w:rsid w:val="00031FB4"/>
    <w:rsid w:val="000329AE"/>
    <w:rsid w:val="000377DE"/>
    <w:rsid w:val="00037FA7"/>
    <w:rsid w:val="000413AE"/>
    <w:rsid w:val="00041D9A"/>
    <w:rsid w:val="00042D7E"/>
    <w:rsid w:val="00044BFB"/>
    <w:rsid w:val="00045DB6"/>
    <w:rsid w:val="00046B4C"/>
    <w:rsid w:val="00046F1D"/>
    <w:rsid w:val="000501C2"/>
    <w:rsid w:val="0005112F"/>
    <w:rsid w:val="0005187C"/>
    <w:rsid w:val="00051F6D"/>
    <w:rsid w:val="000546FE"/>
    <w:rsid w:val="000561B2"/>
    <w:rsid w:val="00057DB9"/>
    <w:rsid w:val="0006024A"/>
    <w:rsid w:val="00062641"/>
    <w:rsid w:val="000649D8"/>
    <w:rsid w:val="0006545A"/>
    <w:rsid w:val="00065927"/>
    <w:rsid w:val="000666AC"/>
    <w:rsid w:val="0006689C"/>
    <w:rsid w:val="000671E2"/>
    <w:rsid w:val="00070C8D"/>
    <w:rsid w:val="00071424"/>
    <w:rsid w:val="00071DEB"/>
    <w:rsid w:val="00074882"/>
    <w:rsid w:val="00076D9E"/>
    <w:rsid w:val="0008311C"/>
    <w:rsid w:val="000910C2"/>
    <w:rsid w:val="00091DAA"/>
    <w:rsid w:val="0009247A"/>
    <w:rsid w:val="00092BD3"/>
    <w:rsid w:val="00093B86"/>
    <w:rsid w:val="00093CC2"/>
    <w:rsid w:val="00094040"/>
    <w:rsid w:val="00094367"/>
    <w:rsid w:val="000965C7"/>
    <w:rsid w:val="000967B8"/>
    <w:rsid w:val="000970D9"/>
    <w:rsid w:val="00097FDB"/>
    <w:rsid w:val="000A03E3"/>
    <w:rsid w:val="000A110D"/>
    <w:rsid w:val="000A1CB9"/>
    <w:rsid w:val="000A520C"/>
    <w:rsid w:val="000A788E"/>
    <w:rsid w:val="000B0DB3"/>
    <w:rsid w:val="000B1320"/>
    <w:rsid w:val="000B2729"/>
    <w:rsid w:val="000B28BE"/>
    <w:rsid w:val="000B7684"/>
    <w:rsid w:val="000B7857"/>
    <w:rsid w:val="000C0155"/>
    <w:rsid w:val="000C2729"/>
    <w:rsid w:val="000C77A8"/>
    <w:rsid w:val="000C7B5D"/>
    <w:rsid w:val="000D038C"/>
    <w:rsid w:val="000D1489"/>
    <w:rsid w:val="000D19D1"/>
    <w:rsid w:val="000D6776"/>
    <w:rsid w:val="000D7718"/>
    <w:rsid w:val="000E275A"/>
    <w:rsid w:val="000E4F05"/>
    <w:rsid w:val="000E62D4"/>
    <w:rsid w:val="000E71FF"/>
    <w:rsid w:val="000F33A6"/>
    <w:rsid w:val="000F6217"/>
    <w:rsid w:val="000F7666"/>
    <w:rsid w:val="0010075A"/>
    <w:rsid w:val="00100E71"/>
    <w:rsid w:val="001015C7"/>
    <w:rsid w:val="00103A5C"/>
    <w:rsid w:val="001060E0"/>
    <w:rsid w:val="001101BF"/>
    <w:rsid w:val="00114700"/>
    <w:rsid w:val="00124A0C"/>
    <w:rsid w:val="001255B5"/>
    <w:rsid w:val="00125D02"/>
    <w:rsid w:val="001272FF"/>
    <w:rsid w:val="00131235"/>
    <w:rsid w:val="0013265B"/>
    <w:rsid w:val="00134406"/>
    <w:rsid w:val="0014380E"/>
    <w:rsid w:val="001446A7"/>
    <w:rsid w:val="00150398"/>
    <w:rsid w:val="00150EF5"/>
    <w:rsid w:val="001536D2"/>
    <w:rsid w:val="00153F1D"/>
    <w:rsid w:val="00155D62"/>
    <w:rsid w:val="00155E70"/>
    <w:rsid w:val="00155EC6"/>
    <w:rsid w:val="001603DF"/>
    <w:rsid w:val="00164F83"/>
    <w:rsid w:val="001650C4"/>
    <w:rsid w:val="001662C0"/>
    <w:rsid w:val="00167E48"/>
    <w:rsid w:val="001701CD"/>
    <w:rsid w:val="00170B14"/>
    <w:rsid w:val="00172488"/>
    <w:rsid w:val="001731D5"/>
    <w:rsid w:val="001756D8"/>
    <w:rsid w:val="00177A76"/>
    <w:rsid w:val="001838D8"/>
    <w:rsid w:val="001847DE"/>
    <w:rsid w:val="00185456"/>
    <w:rsid w:val="00187EB8"/>
    <w:rsid w:val="0019062D"/>
    <w:rsid w:val="00190748"/>
    <w:rsid w:val="00193273"/>
    <w:rsid w:val="00194387"/>
    <w:rsid w:val="001945F8"/>
    <w:rsid w:val="00194840"/>
    <w:rsid w:val="00195CEF"/>
    <w:rsid w:val="00195CFA"/>
    <w:rsid w:val="00196959"/>
    <w:rsid w:val="00197213"/>
    <w:rsid w:val="001A047A"/>
    <w:rsid w:val="001A2777"/>
    <w:rsid w:val="001A430F"/>
    <w:rsid w:val="001A4E59"/>
    <w:rsid w:val="001A5895"/>
    <w:rsid w:val="001A5C30"/>
    <w:rsid w:val="001A5D25"/>
    <w:rsid w:val="001A6FF3"/>
    <w:rsid w:val="001A7FBA"/>
    <w:rsid w:val="001B0680"/>
    <w:rsid w:val="001B17E1"/>
    <w:rsid w:val="001B1E30"/>
    <w:rsid w:val="001B6781"/>
    <w:rsid w:val="001B6CC9"/>
    <w:rsid w:val="001C32AE"/>
    <w:rsid w:val="001C6650"/>
    <w:rsid w:val="001D175D"/>
    <w:rsid w:val="001D1F8E"/>
    <w:rsid w:val="001D3B57"/>
    <w:rsid w:val="001D7B16"/>
    <w:rsid w:val="001E191B"/>
    <w:rsid w:val="001E27FA"/>
    <w:rsid w:val="001E3927"/>
    <w:rsid w:val="001E6376"/>
    <w:rsid w:val="001E728E"/>
    <w:rsid w:val="001E7552"/>
    <w:rsid w:val="001E7745"/>
    <w:rsid w:val="001F3032"/>
    <w:rsid w:val="001F3D48"/>
    <w:rsid w:val="001F4F3C"/>
    <w:rsid w:val="001F5B55"/>
    <w:rsid w:val="00202F7C"/>
    <w:rsid w:val="00205EC7"/>
    <w:rsid w:val="00207207"/>
    <w:rsid w:val="002100DC"/>
    <w:rsid w:val="00213025"/>
    <w:rsid w:val="00213661"/>
    <w:rsid w:val="0021500A"/>
    <w:rsid w:val="002219DB"/>
    <w:rsid w:val="00222071"/>
    <w:rsid w:val="00222BEE"/>
    <w:rsid w:val="0022384F"/>
    <w:rsid w:val="00225396"/>
    <w:rsid w:val="0022697D"/>
    <w:rsid w:val="00230A89"/>
    <w:rsid w:val="00231020"/>
    <w:rsid w:val="00232138"/>
    <w:rsid w:val="00233C1F"/>
    <w:rsid w:val="00237615"/>
    <w:rsid w:val="002416FE"/>
    <w:rsid w:val="00241D91"/>
    <w:rsid w:val="00241E75"/>
    <w:rsid w:val="00241E7F"/>
    <w:rsid w:val="00243242"/>
    <w:rsid w:val="0024467E"/>
    <w:rsid w:val="00246862"/>
    <w:rsid w:val="002476C7"/>
    <w:rsid w:val="002510EE"/>
    <w:rsid w:val="00255690"/>
    <w:rsid w:val="00262698"/>
    <w:rsid w:val="002629C4"/>
    <w:rsid w:val="00266247"/>
    <w:rsid w:val="00270DD0"/>
    <w:rsid w:val="00272080"/>
    <w:rsid w:val="002729D7"/>
    <w:rsid w:val="00276ED0"/>
    <w:rsid w:val="00276F07"/>
    <w:rsid w:val="00281A9A"/>
    <w:rsid w:val="00283269"/>
    <w:rsid w:val="00285AF6"/>
    <w:rsid w:val="00287437"/>
    <w:rsid w:val="002877DC"/>
    <w:rsid w:val="002918D7"/>
    <w:rsid w:val="00291AE7"/>
    <w:rsid w:val="002953AC"/>
    <w:rsid w:val="002958C5"/>
    <w:rsid w:val="00296C1A"/>
    <w:rsid w:val="002A3304"/>
    <w:rsid w:val="002A3FD4"/>
    <w:rsid w:val="002A478E"/>
    <w:rsid w:val="002A5DDD"/>
    <w:rsid w:val="002A5F33"/>
    <w:rsid w:val="002B4038"/>
    <w:rsid w:val="002B4F19"/>
    <w:rsid w:val="002B75D1"/>
    <w:rsid w:val="002B77B6"/>
    <w:rsid w:val="002C32EF"/>
    <w:rsid w:val="002C4B29"/>
    <w:rsid w:val="002C5201"/>
    <w:rsid w:val="002C548C"/>
    <w:rsid w:val="002C59C8"/>
    <w:rsid w:val="002C59CF"/>
    <w:rsid w:val="002D3B93"/>
    <w:rsid w:val="002D7EB3"/>
    <w:rsid w:val="002E1AF7"/>
    <w:rsid w:val="002E1D56"/>
    <w:rsid w:val="002E3EFB"/>
    <w:rsid w:val="002E4216"/>
    <w:rsid w:val="002E4AA8"/>
    <w:rsid w:val="002E56A3"/>
    <w:rsid w:val="002E6AB1"/>
    <w:rsid w:val="002F38C7"/>
    <w:rsid w:val="002F3B36"/>
    <w:rsid w:val="002F6C32"/>
    <w:rsid w:val="002F6D83"/>
    <w:rsid w:val="003006F6"/>
    <w:rsid w:val="00304E6D"/>
    <w:rsid w:val="00305142"/>
    <w:rsid w:val="00305219"/>
    <w:rsid w:val="0030529B"/>
    <w:rsid w:val="0030552B"/>
    <w:rsid w:val="003063A5"/>
    <w:rsid w:val="00310736"/>
    <w:rsid w:val="003147A9"/>
    <w:rsid w:val="003157B1"/>
    <w:rsid w:val="00316613"/>
    <w:rsid w:val="00317305"/>
    <w:rsid w:val="00322544"/>
    <w:rsid w:val="00323539"/>
    <w:rsid w:val="00324139"/>
    <w:rsid w:val="00324921"/>
    <w:rsid w:val="00331227"/>
    <w:rsid w:val="003412C4"/>
    <w:rsid w:val="00344513"/>
    <w:rsid w:val="0035606A"/>
    <w:rsid w:val="00357BA4"/>
    <w:rsid w:val="00360D5E"/>
    <w:rsid w:val="00360E3D"/>
    <w:rsid w:val="00361D73"/>
    <w:rsid w:val="003626F7"/>
    <w:rsid w:val="00362D1E"/>
    <w:rsid w:val="0036702C"/>
    <w:rsid w:val="0037148F"/>
    <w:rsid w:val="003723BA"/>
    <w:rsid w:val="0037492B"/>
    <w:rsid w:val="0037503B"/>
    <w:rsid w:val="003752F6"/>
    <w:rsid w:val="00377FC9"/>
    <w:rsid w:val="003837F1"/>
    <w:rsid w:val="003844B5"/>
    <w:rsid w:val="0039038D"/>
    <w:rsid w:val="00393C52"/>
    <w:rsid w:val="003940A0"/>
    <w:rsid w:val="00395A3F"/>
    <w:rsid w:val="003973D2"/>
    <w:rsid w:val="00397C58"/>
    <w:rsid w:val="003A3D91"/>
    <w:rsid w:val="003A5261"/>
    <w:rsid w:val="003A5447"/>
    <w:rsid w:val="003A644C"/>
    <w:rsid w:val="003A6D69"/>
    <w:rsid w:val="003B04D2"/>
    <w:rsid w:val="003B1302"/>
    <w:rsid w:val="003B44B2"/>
    <w:rsid w:val="003B60CA"/>
    <w:rsid w:val="003C0078"/>
    <w:rsid w:val="003C18BD"/>
    <w:rsid w:val="003C4E60"/>
    <w:rsid w:val="003C6116"/>
    <w:rsid w:val="003C7BC9"/>
    <w:rsid w:val="003D055A"/>
    <w:rsid w:val="003D0C36"/>
    <w:rsid w:val="003D0E7B"/>
    <w:rsid w:val="003D1AAF"/>
    <w:rsid w:val="003D3BA5"/>
    <w:rsid w:val="003E5588"/>
    <w:rsid w:val="003E7980"/>
    <w:rsid w:val="003E7A81"/>
    <w:rsid w:val="003F1C19"/>
    <w:rsid w:val="003F253B"/>
    <w:rsid w:val="003F29E8"/>
    <w:rsid w:val="003F3E9E"/>
    <w:rsid w:val="003F6451"/>
    <w:rsid w:val="003F65FC"/>
    <w:rsid w:val="003F72E3"/>
    <w:rsid w:val="00401737"/>
    <w:rsid w:val="00401D34"/>
    <w:rsid w:val="00405B3C"/>
    <w:rsid w:val="004067FC"/>
    <w:rsid w:val="00417D99"/>
    <w:rsid w:val="00420F47"/>
    <w:rsid w:val="00422E24"/>
    <w:rsid w:val="00425308"/>
    <w:rsid w:val="00427A7C"/>
    <w:rsid w:val="00432C94"/>
    <w:rsid w:val="004342A0"/>
    <w:rsid w:val="00437410"/>
    <w:rsid w:val="00437740"/>
    <w:rsid w:val="00440BC0"/>
    <w:rsid w:val="00441B99"/>
    <w:rsid w:val="004421CF"/>
    <w:rsid w:val="00443477"/>
    <w:rsid w:val="004444F9"/>
    <w:rsid w:val="004478B5"/>
    <w:rsid w:val="00451FC2"/>
    <w:rsid w:val="004555F3"/>
    <w:rsid w:val="00457626"/>
    <w:rsid w:val="0046011E"/>
    <w:rsid w:val="00460BCB"/>
    <w:rsid w:val="00462833"/>
    <w:rsid w:val="004639F7"/>
    <w:rsid w:val="00467192"/>
    <w:rsid w:val="004704D9"/>
    <w:rsid w:val="00470697"/>
    <w:rsid w:val="0047188F"/>
    <w:rsid w:val="004723DA"/>
    <w:rsid w:val="004724E7"/>
    <w:rsid w:val="00476CFE"/>
    <w:rsid w:val="00480D17"/>
    <w:rsid w:val="00483419"/>
    <w:rsid w:val="00487FCA"/>
    <w:rsid w:val="004902C9"/>
    <w:rsid w:val="004902E1"/>
    <w:rsid w:val="00490A19"/>
    <w:rsid w:val="004913EF"/>
    <w:rsid w:val="00491543"/>
    <w:rsid w:val="0049253D"/>
    <w:rsid w:val="00495C77"/>
    <w:rsid w:val="0049785A"/>
    <w:rsid w:val="00497DC1"/>
    <w:rsid w:val="004A2F0A"/>
    <w:rsid w:val="004A4C94"/>
    <w:rsid w:val="004A5C3B"/>
    <w:rsid w:val="004B0B6F"/>
    <w:rsid w:val="004B622A"/>
    <w:rsid w:val="004B75DB"/>
    <w:rsid w:val="004C0C19"/>
    <w:rsid w:val="004C3D76"/>
    <w:rsid w:val="004C6627"/>
    <w:rsid w:val="004C7EBE"/>
    <w:rsid w:val="004D31F0"/>
    <w:rsid w:val="004D3347"/>
    <w:rsid w:val="004D3A43"/>
    <w:rsid w:val="004D4F26"/>
    <w:rsid w:val="004D581B"/>
    <w:rsid w:val="004D6A1F"/>
    <w:rsid w:val="004E04B4"/>
    <w:rsid w:val="004E0C5E"/>
    <w:rsid w:val="004E1ABC"/>
    <w:rsid w:val="004E2057"/>
    <w:rsid w:val="004E297F"/>
    <w:rsid w:val="004E2EA3"/>
    <w:rsid w:val="004E5CE8"/>
    <w:rsid w:val="004E7EC0"/>
    <w:rsid w:val="004F0E5E"/>
    <w:rsid w:val="004F34DF"/>
    <w:rsid w:val="004F6B42"/>
    <w:rsid w:val="004F6D6E"/>
    <w:rsid w:val="00505B09"/>
    <w:rsid w:val="00507899"/>
    <w:rsid w:val="0051104B"/>
    <w:rsid w:val="005119D4"/>
    <w:rsid w:val="00513813"/>
    <w:rsid w:val="005165E4"/>
    <w:rsid w:val="00517436"/>
    <w:rsid w:val="005178DA"/>
    <w:rsid w:val="0052156A"/>
    <w:rsid w:val="005216D1"/>
    <w:rsid w:val="00524D5F"/>
    <w:rsid w:val="00525661"/>
    <w:rsid w:val="005263F2"/>
    <w:rsid w:val="0052642E"/>
    <w:rsid w:val="005317DE"/>
    <w:rsid w:val="00533530"/>
    <w:rsid w:val="005351F2"/>
    <w:rsid w:val="005359EE"/>
    <w:rsid w:val="00536511"/>
    <w:rsid w:val="00536FBE"/>
    <w:rsid w:val="0053743A"/>
    <w:rsid w:val="0054499C"/>
    <w:rsid w:val="00545DA4"/>
    <w:rsid w:val="005466F0"/>
    <w:rsid w:val="00546CB1"/>
    <w:rsid w:val="00546D78"/>
    <w:rsid w:val="005472D4"/>
    <w:rsid w:val="0055328C"/>
    <w:rsid w:val="00555762"/>
    <w:rsid w:val="00555CDF"/>
    <w:rsid w:val="0055663C"/>
    <w:rsid w:val="00560744"/>
    <w:rsid w:val="005623DC"/>
    <w:rsid w:val="00563AB7"/>
    <w:rsid w:val="00564F4F"/>
    <w:rsid w:val="005659E7"/>
    <w:rsid w:val="0056706B"/>
    <w:rsid w:val="00567CA6"/>
    <w:rsid w:val="005711CB"/>
    <w:rsid w:val="0057160C"/>
    <w:rsid w:val="00574F89"/>
    <w:rsid w:val="00576064"/>
    <w:rsid w:val="005766F6"/>
    <w:rsid w:val="00576F36"/>
    <w:rsid w:val="00581B8B"/>
    <w:rsid w:val="00581FF6"/>
    <w:rsid w:val="0058377C"/>
    <w:rsid w:val="00594410"/>
    <w:rsid w:val="005975D2"/>
    <w:rsid w:val="005A07AD"/>
    <w:rsid w:val="005A2729"/>
    <w:rsid w:val="005A2F2A"/>
    <w:rsid w:val="005A3AB4"/>
    <w:rsid w:val="005A436B"/>
    <w:rsid w:val="005A5068"/>
    <w:rsid w:val="005A7592"/>
    <w:rsid w:val="005B13C7"/>
    <w:rsid w:val="005B335A"/>
    <w:rsid w:val="005B3EF0"/>
    <w:rsid w:val="005B51A5"/>
    <w:rsid w:val="005B5CCF"/>
    <w:rsid w:val="005B63C4"/>
    <w:rsid w:val="005B6A0D"/>
    <w:rsid w:val="005B6BE5"/>
    <w:rsid w:val="005B7B8C"/>
    <w:rsid w:val="005C0CF3"/>
    <w:rsid w:val="005C4B93"/>
    <w:rsid w:val="005C5739"/>
    <w:rsid w:val="005C756B"/>
    <w:rsid w:val="005C78A4"/>
    <w:rsid w:val="005D0120"/>
    <w:rsid w:val="005D086C"/>
    <w:rsid w:val="005D1C4E"/>
    <w:rsid w:val="005D2D07"/>
    <w:rsid w:val="005D4AC8"/>
    <w:rsid w:val="005D6C95"/>
    <w:rsid w:val="005E067C"/>
    <w:rsid w:val="005E121B"/>
    <w:rsid w:val="005E146D"/>
    <w:rsid w:val="005E45EA"/>
    <w:rsid w:val="005E5AE8"/>
    <w:rsid w:val="005E5D29"/>
    <w:rsid w:val="005F0305"/>
    <w:rsid w:val="005F047D"/>
    <w:rsid w:val="005F2223"/>
    <w:rsid w:val="005F3C04"/>
    <w:rsid w:val="005F3D37"/>
    <w:rsid w:val="005F4823"/>
    <w:rsid w:val="005F5734"/>
    <w:rsid w:val="005F584E"/>
    <w:rsid w:val="005F5FC9"/>
    <w:rsid w:val="005F63A0"/>
    <w:rsid w:val="005F6475"/>
    <w:rsid w:val="005F6A27"/>
    <w:rsid w:val="005F744A"/>
    <w:rsid w:val="005F7E33"/>
    <w:rsid w:val="00601FFA"/>
    <w:rsid w:val="00606F9B"/>
    <w:rsid w:val="00610054"/>
    <w:rsid w:val="00612E7E"/>
    <w:rsid w:val="00612FFF"/>
    <w:rsid w:val="006133BA"/>
    <w:rsid w:val="006158BD"/>
    <w:rsid w:val="00615A63"/>
    <w:rsid w:val="00621D75"/>
    <w:rsid w:val="0062359A"/>
    <w:rsid w:val="006310BF"/>
    <w:rsid w:val="00632C87"/>
    <w:rsid w:val="00635492"/>
    <w:rsid w:val="0063563E"/>
    <w:rsid w:val="00640900"/>
    <w:rsid w:val="006425FF"/>
    <w:rsid w:val="00643038"/>
    <w:rsid w:val="006433E5"/>
    <w:rsid w:val="00644717"/>
    <w:rsid w:val="00650061"/>
    <w:rsid w:val="006502FB"/>
    <w:rsid w:val="00650647"/>
    <w:rsid w:val="006514E6"/>
    <w:rsid w:val="006526D6"/>
    <w:rsid w:val="00655511"/>
    <w:rsid w:val="00656CDA"/>
    <w:rsid w:val="00657AC9"/>
    <w:rsid w:val="00663BF1"/>
    <w:rsid w:val="006736EA"/>
    <w:rsid w:val="00673B92"/>
    <w:rsid w:val="0067423B"/>
    <w:rsid w:val="00674AD7"/>
    <w:rsid w:val="00675A15"/>
    <w:rsid w:val="00675C3A"/>
    <w:rsid w:val="00677F8B"/>
    <w:rsid w:val="00680DBD"/>
    <w:rsid w:val="00683392"/>
    <w:rsid w:val="00683ADC"/>
    <w:rsid w:val="00684FEB"/>
    <w:rsid w:val="00686610"/>
    <w:rsid w:val="0069384C"/>
    <w:rsid w:val="00693EDE"/>
    <w:rsid w:val="00695360"/>
    <w:rsid w:val="00696455"/>
    <w:rsid w:val="00696607"/>
    <w:rsid w:val="006A4301"/>
    <w:rsid w:val="006A457A"/>
    <w:rsid w:val="006A47B5"/>
    <w:rsid w:val="006A4A86"/>
    <w:rsid w:val="006A4F41"/>
    <w:rsid w:val="006A588D"/>
    <w:rsid w:val="006A67D2"/>
    <w:rsid w:val="006A6A2D"/>
    <w:rsid w:val="006B13C9"/>
    <w:rsid w:val="006B3FE7"/>
    <w:rsid w:val="006B40AF"/>
    <w:rsid w:val="006B7ECA"/>
    <w:rsid w:val="006C00FD"/>
    <w:rsid w:val="006C02AF"/>
    <w:rsid w:val="006C0896"/>
    <w:rsid w:val="006C2388"/>
    <w:rsid w:val="006C41E5"/>
    <w:rsid w:val="006C48B7"/>
    <w:rsid w:val="006C5779"/>
    <w:rsid w:val="006C7E68"/>
    <w:rsid w:val="006D1D7F"/>
    <w:rsid w:val="006D3B59"/>
    <w:rsid w:val="006D3E1B"/>
    <w:rsid w:val="006D6724"/>
    <w:rsid w:val="006E1040"/>
    <w:rsid w:val="006E2600"/>
    <w:rsid w:val="006E705A"/>
    <w:rsid w:val="006F014E"/>
    <w:rsid w:val="006F210B"/>
    <w:rsid w:val="006F4146"/>
    <w:rsid w:val="006F56B5"/>
    <w:rsid w:val="006F6FE0"/>
    <w:rsid w:val="006F7B08"/>
    <w:rsid w:val="00700E24"/>
    <w:rsid w:val="007026EE"/>
    <w:rsid w:val="00702DE7"/>
    <w:rsid w:val="00703C75"/>
    <w:rsid w:val="0070415E"/>
    <w:rsid w:val="00705495"/>
    <w:rsid w:val="007067B9"/>
    <w:rsid w:val="00707A37"/>
    <w:rsid w:val="00711B35"/>
    <w:rsid w:val="00714A43"/>
    <w:rsid w:val="00714E2E"/>
    <w:rsid w:val="00716E09"/>
    <w:rsid w:val="00720912"/>
    <w:rsid w:val="00720ADF"/>
    <w:rsid w:val="00722E0D"/>
    <w:rsid w:val="00724E2C"/>
    <w:rsid w:val="00725050"/>
    <w:rsid w:val="00725A5D"/>
    <w:rsid w:val="00725A82"/>
    <w:rsid w:val="007270F2"/>
    <w:rsid w:val="00731B5A"/>
    <w:rsid w:val="007368B1"/>
    <w:rsid w:val="007410DE"/>
    <w:rsid w:val="00743CA3"/>
    <w:rsid w:val="007509A4"/>
    <w:rsid w:val="00750A22"/>
    <w:rsid w:val="00750E43"/>
    <w:rsid w:val="007512B4"/>
    <w:rsid w:val="007551E4"/>
    <w:rsid w:val="00755393"/>
    <w:rsid w:val="0075571A"/>
    <w:rsid w:val="00760000"/>
    <w:rsid w:val="00763973"/>
    <w:rsid w:val="0076438C"/>
    <w:rsid w:val="007674DD"/>
    <w:rsid w:val="00770F07"/>
    <w:rsid w:val="00772BDB"/>
    <w:rsid w:val="00772EF3"/>
    <w:rsid w:val="00773952"/>
    <w:rsid w:val="00773F34"/>
    <w:rsid w:val="00775062"/>
    <w:rsid w:val="00776719"/>
    <w:rsid w:val="00777FE9"/>
    <w:rsid w:val="00780952"/>
    <w:rsid w:val="00781FB4"/>
    <w:rsid w:val="0078559B"/>
    <w:rsid w:val="007860A7"/>
    <w:rsid w:val="00791F2C"/>
    <w:rsid w:val="00794D25"/>
    <w:rsid w:val="00795501"/>
    <w:rsid w:val="007A5D33"/>
    <w:rsid w:val="007A7DC5"/>
    <w:rsid w:val="007B4F2B"/>
    <w:rsid w:val="007B608A"/>
    <w:rsid w:val="007B6CF3"/>
    <w:rsid w:val="007B7038"/>
    <w:rsid w:val="007B7928"/>
    <w:rsid w:val="007C2A05"/>
    <w:rsid w:val="007C723F"/>
    <w:rsid w:val="007C72D7"/>
    <w:rsid w:val="007C7659"/>
    <w:rsid w:val="007C7D6E"/>
    <w:rsid w:val="007C7DAE"/>
    <w:rsid w:val="007D0301"/>
    <w:rsid w:val="007D0610"/>
    <w:rsid w:val="007D14BE"/>
    <w:rsid w:val="007D5EFA"/>
    <w:rsid w:val="007D77EA"/>
    <w:rsid w:val="007E1803"/>
    <w:rsid w:val="007E25F4"/>
    <w:rsid w:val="007E2F57"/>
    <w:rsid w:val="007E55C4"/>
    <w:rsid w:val="007F1839"/>
    <w:rsid w:val="007F2BD5"/>
    <w:rsid w:val="007F5667"/>
    <w:rsid w:val="007F5C77"/>
    <w:rsid w:val="007F6EE0"/>
    <w:rsid w:val="007F7522"/>
    <w:rsid w:val="00800D89"/>
    <w:rsid w:val="00801F66"/>
    <w:rsid w:val="008026E6"/>
    <w:rsid w:val="008101E7"/>
    <w:rsid w:val="008131F3"/>
    <w:rsid w:val="00816273"/>
    <w:rsid w:val="00816A66"/>
    <w:rsid w:val="00816EA9"/>
    <w:rsid w:val="0081702F"/>
    <w:rsid w:val="00820D02"/>
    <w:rsid w:val="00820DC1"/>
    <w:rsid w:val="00821D5D"/>
    <w:rsid w:val="008236EF"/>
    <w:rsid w:val="00831891"/>
    <w:rsid w:val="0083355F"/>
    <w:rsid w:val="00834957"/>
    <w:rsid w:val="008374FC"/>
    <w:rsid w:val="0084367E"/>
    <w:rsid w:val="008440BA"/>
    <w:rsid w:val="00850A47"/>
    <w:rsid w:val="008510CD"/>
    <w:rsid w:val="0085195A"/>
    <w:rsid w:val="00851984"/>
    <w:rsid w:val="00851B77"/>
    <w:rsid w:val="008523C3"/>
    <w:rsid w:val="0085670D"/>
    <w:rsid w:val="008570C2"/>
    <w:rsid w:val="00857EED"/>
    <w:rsid w:val="008605A5"/>
    <w:rsid w:val="00860965"/>
    <w:rsid w:val="00862810"/>
    <w:rsid w:val="008652F9"/>
    <w:rsid w:val="008748F4"/>
    <w:rsid w:val="00876FB1"/>
    <w:rsid w:val="008825DB"/>
    <w:rsid w:val="008862A7"/>
    <w:rsid w:val="008863D6"/>
    <w:rsid w:val="00886FA4"/>
    <w:rsid w:val="00893240"/>
    <w:rsid w:val="00894217"/>
    <w:rsid w:val="008942FE"/>
    <w:rsid w:val="00894721"/>
    <w:rsid w:val="00894CDC"/>
    <w:rsid w:val="00896A36"/>
    <w:rsid w:val="00896E79"/>
    <w:rsid w:val="00897FEF"/>
    <w:rsid w:val="008A0586"/>
    <w:rsid w:val="008A2282"/>
    <w:rsid w:val="008A2CB0"/>
    <w:rsid w:val="008A7B4A"/>
    <w:rsid w:val="008B373A"/>
    <w:rsid w:val="008B5C70"/>
    <w:rsid w:val="008C0AA4"/>
    <w:rsid w:val="008C7DC7"/>
    <w:rsid w:val="008D01C3"/>
    <w:rsid w:val="008D0FBE"/>
    <w:rsid w:val="008D4E87"/>
    <w:rsid w:val="008D7001"/>
    <w:rsid w:val="008E2D3B"/>
    <w:rsid w:val="008F035A"/>
    <w:rsid w:val="008F1E57"/>
    <w:rsid w:val="008F2FF4"/>
    <w:rsid w:val="008F523E"/>
    <w:rsid w:val="008F631B"/>
    <w:rsid w:val="008F72F8"/>
    <w:rsid w:val="0090090F"/>
    <w:rsid w:val="00901591"/>
    <w:rsid w:val="00904513"/>
    <w:rsid w:val="00904EA1"/>
    <w:rsid w:val="00905A79"/>
    <w:rsid w:val="00907149"/>
    <w:rsid w:val="00907238"/>
    <w:rsid w:val="00910F21"/>
    <w:rsid w:val="00911671"/>
    <w:rsid w:val="0091214C"/>
    <w:rsid w:val="00914E96"/>
    <w:rsid w:val="009150B1"/>
    <w:rsid w:val="009152B0"/>
    <w:rsid w:val="00915FB5"/>
    <w:rsid w:val="00917763"/>
    <w:rsid w:val="00917CBF"/>
    <w:rsid w:val="009230FC"/>
    <w:rsid w:val="00924D69"/>
    <w:rsid w:val="009257B5"/>
    <w:rsid w:val="00935CA2"/>
    <w:rsid w:val="00940C9C"/>
    <w:rsid w:val="009416AC"/>
    <w:rsid w:val="00941814"/>
    <w:rsid w:val="0094407C"/>
    <w:rsid w:val="0094568F"/>
    <w:rsid w:val="0094588F"/>
    <w:rsid w:val="0094604A"/>
    <w:rsid w:val="009462CF"/>
    <w:rsid w:val="009511F4"/>
    <w:rsid w:val="00951B57"/>
    <w:rsid w:val="00953443"/>
    <w:rsid w:val="00957646"/>
    <w:rsid w:val="00957D77"/>
    <w:rsid w:val="00961B0B"/>
    <w:rsid w:val="00962CCD"/>
    <w:rsid w:val="00964A4E"/>
    <w:rsid w:val="0097426B"/>
    <w:rsid w:val="00974A40"/>
    <w:rsid w:val="00976F5B"/>
    <w:rsid w:val="0097735C"/>
    <w:rsid w:val="00980AC8"/>
    <w:rsid w:val="00986ADD"/>
    <w:rsid w:val="00986E91"/>
    <w:rsid w:val="00987A3B"/>
    <w:rsid w:val="0099050D"/>
    <w:rsid w:val="00990B15"/>
    <w:rsid w:val="00990B91"/>
    <w:rsid w:val="009916A3"/>
    <w:rsid w:val="00992721"/>
    <w:rsid w:val="00993314"/>
    <w:rsid w:val="009935E0"/>
    <w:rsid w:val="009A25B9"/>
    <w:rsid w:val="009A308F"/>
    <w:rsid w:val="009A36A4"/>
    <w:rsid w:val="009A3B3E"/>
    <w:rsid w:val="009A4BAF"/>
    <w:rsid w:val="009A4D12"/>
    <w:rsid w:val="009A5911"/>
    <w:rsid w:val="009A5D4E"/>
    <w:rsid w:val="009A7902"/>
    <w:rsid w:val="009B3106"/>
    <w:rsid w:val="009B48B9"/>
    <w:rsid w:val="009B4BFA"/>
    <w:rsid w:val="009B5CF5"/>
    <w:rsid w:val="009C08FC"/>
    <w:rsid w:val="009C24A0"/>
    <w:rsid w:val="009C57B0"/>
    <w:rsid w:val="009C64A4"/>
    <w:rsid w:val="009D62AB"/>
    <w:rsid w:val="009D7E06"/>
    <w:rsid w:val="009E24E6"/>
    <w:rsid w:val="009E2F16"/>
    <w:rsid w:val="009E39F1"/>
    <w:rsid w:val="009E68CB"/>
    <w:rsid w:val="009E7555"/>
    <w:rsid w:val="009F6550"/>
    <w:rsid w:val="009F6FFC"/>
    <w:rsid w:val="009F7354"/>
    <w:rsid w:val="00A036C3"/>
    <w:rsid w:val="00A047A2"/>
    <w:rsid w:val="00A061D9"/>
    <w:rsid w:val="00A10E97"/>
    <w:rsid w:val="00A122C4"/>
    <w:rsid w:val="00A14B2C"/>
    <w:rsid w:val="00A17A2B"/>
    <w:rsid w:val="00A2030A"/>
    <w:rsid w:val="00A26470"/>
    <w:rsid w:val="00A2659A"/>
    <w:rsid w:val="00A26D12"/>
    <w:rsid w:val="00A2732C"/>
    <w:rsid w:val="00A315CC"/>
    <w:rsid w:val="00A33196"/>
    <w:rsid w:val="00A341E0"/>
    <w:rsid w:val="00A343F0"/>
    <w:rsid w:val="00A3466C"/>
    <w:rsid w:val="00A34815"/>
    <w:rsid w:val="00A416CD"/>
    <w:rsid w:val="00A4270C"/>
    <w:rsid w:val="00A42E48"/>
    <w:rsid w:val="00A4485A"/>
    <w:rsid w:val="00A47B7F"/>
    <w:rsid w:val="00A50A74"/>
    <w:rsid w:val="00A52DF5"/>
    <w:rsid w:val="00A55369"/>
    <w:rsid w:val="00A560A2"/>
    <w:rsid w:val="00A56558"/>
    <w:rsid w:val="00A574EE"/>
    <w:rsid w:val="00A60EF8"/>
    <w:rsid w:val="00A61663"/>
    <w:rsid w:val="00A62347"/>
    <w:rsid w:val="00A667BB"/>
    <w:rsid w:val="00A70AC8"/>
    <w:rsid w:val="00A71175"/>
    <w:rsid w:val="00A71E52"/>
    <w:rsid w:val="00A7408C"/>
    <w:rsid w:val="00A758E3"/>
    <w:rsid w:val="00A80D68"/>
    <w:rsid w:val="00A81B7C"/>
    <w:rsid w:val="00A81D9E"/>
    <w:rsid w:val="00A81FAE"/>
    <w:rsid w:val="00A87574"/>
    <w:rsid w:val="00A923B5"/>
    <w:rsid w:val="00A94AF4"/>
    <w:rsid w:val="00A96370"/>
    <w:rsid w:val="00A96F79"/>
    <w:rsid w:val="00A97B6E"/>
    <w:rsid w:val="00AA0D90"/>
    <w:rsid w:val="00AA4592"/>
    <w:rsid w:val="00AA7A03"/>
    <w:rsid w:val="00AB23F2"/>
    <w:rsid w:val="00AB2F8C"/>
    <w:rsid w:val="00AC2D3C"/>
    <w:rsid w:val="00AC3F8E"/>
    <w:rsid w:val="00AC4B46"/>
    <w:rsid w:val="00AC4E31"/>
    <w:rsid w:val="00AC5614"/>
    <w:rsid w:val="00AC699F"/>
    <w:rsid w:val="00AD05CB"/>
    <w:rsid w:val="00AD1CCA"/>
    <w:rsid w:val="00AD53B2"/>
    <w:rsid w:val="00AE0BC1"/>
    <w:rsid w:val="00AE3372"/>
    <w:rsid w:val="00AE4D3D"/>
    <w:rsid w:val="00AE51CB"/>
    <w:rsid w:val="00AE5698"/>
    <w:rsid w:val="00AF7219"/>
    <w:rsid w:val="00AF7E74"/>
    <w:rsid w:val="00B024FA"/>
    <w:rsid w:val="00B02E1B"/>
    <w:rsid w:val="00B05DB3"/>
    <w:rsid w:val="00B072FC"/>
    <w:rsid w:val="00B0740C"/>
    <w:rsid w:val="00B077BB"/>
    <w:rsid w:val="00B079AE"/>
    <w:rsid w:val="00B109CC"/>
    <w:rsid w:val="00B110BC"/>
    <w:rsid w:val="00B13BBE"/>
    <w:rsid w:val="00B14744"/>
    <w:rsid w:val="00B147BA"/>
    <w:rsid w:val="00B17706"/>
    <w:rsid w:val="00B17885"/>
    <w:rsid w:val="00B209CA"/>
    <w:rsid w:val="00B23FAB"/>
    <w:rsid w:val="00B25799"/>
    <w:rsid w:val="00B258CD"/>
    <w:rsid w:val="00B27E36"/>
    <w:rsid w:val="00B3084E"/>
    <w:rsid w:val="00B33104"/>
    <w:rsid w:val="00B331D8"/>
    <w:rsid w:val="00B335CB"/>
    <w:rsid w:val="00B33A03"/>
    <w:rsid w:val="00B35245"/>
    <w:rsid w:val="00B35FA8"/>
    <w:rsid w:val="00B40591"/>
    <w:rsid w:val="00B4087F"/>
    <w:rsid w:val="00B41886"/>
    <w:rsid w:val="00B4470E"/>
    <w:rsid w:val="00B448A4"/>
    <w:rsid w:val="00B45598"/>
    <w:rsid w:val="00B47AD2"/>
    <w:rsid w:val="00B50A33"/>
    <w:rsid w:val="00B528C6"/>
    <w:rsid w:val="00B52CF1"/>
    <w:rsid w:val="00B53D6F"/>
    <w:rsid w:val="00B53F3C"/>
    <w:rsid w:val="00B54F3B"/>
    <w:rsid w:val="00B57B40"/>
    <w:rsid w:val="00B62646"/>
    <w:rsid w:val="00B62E9A"/>
    <w:rsid w:val="00B63E26"/>
    <w:rsid w:val="00B64853"/>
    <w:rsid w:val="00B64A13"/>
    <w:rsid w:val="00B703F7"/>
    <w:rsid w:val="00B71A41"/>
    <w:rsid w:val="00B72E78"/>
    <w:rsid w:val="00B80637"/>
    <w:rsid w:val="00B80AD6"/>
    <w:rsid w:val="00B82743"/>
    <w:rsid w:val="00B8318A"/>
    <w:rsid w:val="00B92574"/>
    <w:rsid w:val="00B9293F"/>
    <w:rsid w:val="00B93FF7"/>
    <w:rsid w:val="00B95FDA"/>
    <w:rsid w:val="00BA25B9"/>
    <w:rsid w:val="00BA512A"/>
    <w:rsid w:val="00BB29FC"/>
    <w:rsid w:val="00BB31ED"/>
    <w:rsid w:val="00BB42E9"/>
    <w:rsid w:val="00BB5808"/>
    <w:rsid w:val="00BC0F74"/>
    <w:rsid w:val="00BC1678"/>
    <w:rsid w:val="00BC221F"/>
    <w:rsid w:val="00BC2890"/>
    <w:rsid w:val="00BC4598"/>
    <w:rsid w:val="00BD2D2B"/>
    <w:rsid w:val="00BD728F"/>
    <w:rsid w:val="00BD76EF"/>
    <w:rsid w:val="00BE35C2"/>
    <w:rsid w:val="00BF479E"/>
    <w:rsid w:val="00BF4866"/>
    <w:rsid w:val="00BF6CA3"/>
    <w:rsid w:val="00C06B03"/>
    <w:rsid w:val="00C06B45"/>
    <w:rsid w:val="00C06F74"/>
    <w:rsid w:val="00C14F4F"/>
    <w:rsid w:val="00C23675"/>
    <w:rsid w:val="00C27959"/>
    <w:rsid w:val="00C30355"/>
    <w:rsid w:val="00C31F69"/>
    <w:rsid w:val="00C32C59"/>
    <w:rsid w:val="00C3576C"/>
    <w:rsid w:val="00C41531"/>
    <w:rsid w:val="00C53FED"/>
    <w:rsid w:val="00C55AD2"/>
    <w:rsid w:val="00C562C6"/>
    <w:rsid w:val="00C56AF6"/>
    <w:rsid w:val="00C622B9"/>
    <w:rsid w:val="00C636D3"/>
    <w:rsid w:val="00C660B6"/>
    <w:rsid w:val="00C73017"/>
    <w:rsid w:val="00C733C8"/>
    <w:rsid w:val="00C7357F"/>
    <w:rsid w:val="00C7712E"/>
    <w:rsid w:val="00C7791F"/>
    <w:rsid w:val="00C82E64"/>
    <w:rsid w:val="00C87714"/>
    <w:rsid w:val="00C905CA"/>
    <w:rsid w:val="00C9209E"/>
    <w:rsid w:val="00C92E6F"/>
    <w:rsid w:val="00C95235"/>
    <w:rsid w:val="00C9640B"/>
    <w:rsid w:val="00CA0232"/>
    <w:rsid w:val="00CA14D2"/>
    <w:rsid w:val="00CA325F"/>
    <w:rsid w:val="00CA7E03"/>
    <w:rsid w:val="00CB0C79"/>
    <w:rsid w:val="00CB28B7"/>
    <w:rsid w:val="00CB38F5"/>
    <w:rsid w:val="00CB55C4"/>
    <w:rsid w:val="00CC12FC"/>
    <w:rsid w:val="00CD0CFD"/>
    <w:rsid w:val="00CD1275"/>
    <w:rsid w:val="00CD552F"/>
    <w:rsid w:val="00CD564C"/>
    <w:rsid w:val="00CE240D"/>
    <w:rsid w:val="00CE2C0E"/>
    <w:rsid w:val="00CE418A"/>
    <w:rsid w:val="00CE41FB"/>
    <w:rsid w:val="00CE509A"/>
    <w:rsid w:val="00CE7156"/>
    <w:rsid w:val="00CE7DAF"/>
    <w:rsid w:val="00CE7F2D"/>
    <w:rsid w:val="00CF098E"/>
    <w:rsid w:val="00CF2C04"/>
    <w:rsid w:val="00CF4078"/>
    <w:rsid w:val="00CF6CC6"/>
    <w:rsid w:val="00D00201"/>
    <w:rsid w:val="00D0190F"/>
    <w:rsid w:val="00D0297B"/>
    <w:rsid w:val="00D03382"/>
    <w:rsid w:val="00D04510"/>
    <w:rsid w:val="00D06332"/>
    <w:rsid w:val="00D108BA"/>
    <w:rsid w:val="00D14650"/>
    <w:rsid w:val="00D159FC"/>
    <w:rsid w:val="00D1741A"/>
    <w:rsid w:val="00D17EA6"/>
    <w:rsid w:val="00D17FAA"/>
    <w:rsid w:val="00D202A4"/>
    <w:rsid w:val="00D22824"/>
    <w:rsid w:val="00D22E23"/>
    <w:rsid w:val="00D259F5"/>
    <w:rsid w:val="00D27701"/>
    <w:rsid w:val="00D30361"/>
    <w:rsid w:val="00D30B49"/>
    <w:rsid w:val="00D3133E"/>
    <w:rsid w:val="00D34F94"/>
    <w:rsid w:val="00D3535B"/>
    <w:rsid w:val="00D36CE6"/>
    <w:rsid w:val="00D37DDD"/>
    <w:rsid w:val="00D415CE"/>
    <w:rsid w:val="00D41D54"/>
    <w:rsid w:val="00D43C0F"/>
    <w:rsid w:val="00D445D2"/>
    <w:rsid w:val="00D5569E"/>
    <w:rsid w:val="00D55C79"/>
    <w:rsid w:val="00D5602D"/>
    <w:rsid w:val="00D56CDE"/>
    <w:rsid w:val="00D56E7A"/>
    <w:rsid w:val="00D57F52"/>
    <w:rsid w:val="00D608C9"/>
    <w:rsid w:val="00D62C41"/>
    <w:rsid w:val="00D67F42"/>
    <w:rsid w:val="00D72624"/>
    <w:rsid w:val="00D7576E"/>
    <w:rsid w:val="00D7757C"/>
    <w:rsid w:val="00D8011D"/>
    <w:rsid w:val="00D80ABC"/>
    <w:rsid w:val="00D80C38"/>
    <w:rsid w:val="00D81410"/>
    <w:rsid w:val="00D8197A"/>
    <w:rsid w:val="00D83A2E"/>
    <w:rsid w:val="00D84894"/>
    <w:rsid w:val="00D87DF6"/>
    <w:rsid w:val="00D9131E"/>
    <w:rsid w:val="00D91E33"/>
    <w:rsid w:val="00D92126"/>
    <w:rsid w:val="00D95BB3"/>
    <w:rsid w:val="00D9702F"/>
    <w:rsid w:val="00DA11D7"/>
    <w:rsid w:val="00DA3D1E"/>
    <w:rsid w:val="00DA4E1F"/>
    <w:rsid w:val="00DA7EFE"/>
    <w:rsid w:val="00DB0874"/>
    <w:rsid w:val="00DB0947"/>
    <w:rsid w:val="00DB25EA"/>
    <w:rsid w:val="00DB2904"/>
    <w:rsid w:val="00DC18ED"/>
    <w:rsid w:val="00DC276A"/>
    <w:rsid w:val="00DC2936"/>
    <w:rsid w:val="00DC2EDD"/>
    <w:rsid w:val="00DC2F07"/>
    <w:rsid w:val="00DC364A"/>
    <w:rsid w:val="00DC5171"/>
    <w:rsid w:val="00DC6300"/>
    <w:rsid w:val="00DC7E4E"/>
    <w:rsid w:val="00DD03E6"/>
    <w:rsid w:val="00DD146B"/>
    <w:rsid w:val="00DD24D8"/>
    <w:rsid w:val="00DD48A9"/>
    <w:rsid w:val="00DE24B9"/>
    <w:rsid w:val="00DE4524"/>
    <w:rsid w:val="00DE5226"/>
    <w:rsid w:val="00DF3C8F"/>
    <w:rsid w:val="00DF4535"/>
    <w:rsid w:val="00E01DE3"/>
    <w:rsid w:val="00E0539B"/>
    <w:rsid w:val="00E12E2F"/>
    <w:rsid w:val="00E15DE4"/>
    <w:rsid w:val="00E16DF9"/>
    <w:rsid w:val="00E20C73"/>
    <w:rsid w:val="00E21A35"/>
    <w:rsid w:val="00E23457"/>
    <w:rsid w:val="00E24C11"/>
    <w:rsid w:val="00E30FDD"/>
    <w:rsid w:val="00E31DD8"/>
    <w:rsid w:val="00E37E4E"/>
    <w:rsid w:val="00E43132"/>
    <w:rsid w:val="00E4441F"/>
    <w:rsid w:val="00E455C1"/>
    <w:rsid w:val="00E51EDB"/>
    <w:rsid w:val="00E52822"/>
    <w:rsid w:val="00E52E60"/>
    <w:rsid w:val="00E601F1"/>
    <w:rsid w:val="00E60648"/>
    <w:rsid w:val="00E62AF7"/>
    <w:rsid w:val="00E62FD2"/>
    <w:rsid w:val="00E638BC"/>
    <w:rsid w:val="00E65135"/>
    <w:rsid w:val="00E66808"/>
    <w:rsid w:val="00E66C51"/>
    <w:rsid w:val="00E72671"/>
    <w:rsid w:val="00E76B73"/>
    <w:rsid w:val="00E774EE"/>
    <w:rsid w:val="00E812E1"/>
    <w:rsid w:val="00E91F93"/>
    <w:rsid w:val="00E9305E"/>
    <w:rsid w:val="00E93DD0"/>
    <w:rsid w:val="00E953BA"/>
    <w:rsid w:val="00E96FA5"/>
    <w:rsid w:val="00E97E7D"/>
    <w:rsid w:val="00EA198C"/>
    <w:rsid w:val="00EA1F99"/>
    <w:rsid w:val="00EA39A7"/>
    <w:rsid w:val="00EA4F72"/>
    <w:rsid w:val="00EA565A"/>
    <w:rsid w:val="00EA6567"/>
    <w:rsid w:val="00EA6A5D"/>
    <w:rsid w:val="00EB2D6B"/>
    <w:rsid w:val="00EB30EF"/>
    <w:rsid w:val="00EB653D"/>
    <w:rsid w:val="00EC0284"/>
    <w:rsid w:val="00EC1936"/>
    <w:rsid w:val="00EC2B72"/>
    <w:rsid w:val="00EC31F1"/>
    <w:rsid w:val="00EC54EA"/>
    <w:rsid w:val="00EC60A5"/>
    <w:rsid w:val="00EC62AD"/>
    <w:rsid w:val="00EC6E00"/>
    <w:rsid w:val="00ED483A"/>
    <w:rsid w:val="00ED5834"/>
    <w:rsid w:val="00EE3269"/>
    <w:rsid w:val="00EE3A09"/>
    <w:rsid w:val="00EE417A"/>
    <w:rsid w:val="00EE6287"/>
    <w:rsid w:val="00EF12D3"/>
    <w:rsid w:val="00F01AF8"/>
    <w:rsid w:val="00F01F9A"/>
    <w:rsid w:val="00F027BE"/>
    <w:rsid w:val="00F03762"/>
    <w:rsid w:val="00F065B0"/>
    <w:rsid w:val="00F067A1"/>
    <w:rsid w:val="00F10E83"/>
    <w:rsid w:val="00F15366"/>
    <w:rsid w:val="00F16DAB"/>
    <w:rsid w:val="00F172E0"/>
    <w:rsid w:val="00F17A75"/>
    <w:rsid w:val="00F20128"/>
    <w:rsid w:val="00F24BEF"/>
    <w:rsid w:val="00F259B0"/>
    <w:rsid w:val="00F3079D"/>
    <w:rsid w:val="00F40337"/>
    <w:rsid w:val="00F40E0B"/>
    <w:rsid w:val="00F42C09"/>
    <w:rsid w:val="00F43255"/>
    <w:rsid w:val="00F43418"/>
    <w:rsid w:val="00F461F1"/>
    <w:rsid w:val="00F469FB"/>
    <w:rsid w:val="00F46FD3"/>
    <w:rsid w:val="00F52BA2"/>
    <w:rsid w:val="00F53AF5"/>
    <w:rsid w:val="00F5432D"/>
    <w:rsid w:val="00F55A33"/>
    <w:rsid w:val="00F56A14"/>
    <w:rsid w:val="00F572EC"/>
    <w:rsid w:val="00F578F3"/>
    <w:rsid w:val="00F60266"/>
    <w:rsid w:val="00F65EB7"/>
    <w:rsid w:val="00F66097"/>
    <w:rsid w:val="00F666FD"/>
    <w:rsid w:val="00F67A1B"/>
    <w:rsid w:val="00F7081F"/>
    <w:rsid w:val="00F70E27"/>
    <w:rsid w:val="00F71263"/>
    <w:rsid w:val="00F72785"/>
    <w:rsid w:val="00F73E48"/>
    <w:rsid w:val="00F74A2A"/>
    <w:rsid w:val="00F80097"/>
    <w:rsid w:val="00F84C1E"/>
    <w:rsid w:val="00F85EAC"/>
    <w:rsid w:val="00F91591"/>
    <w:rsid w:val="00F91609"/>
    <w:rsid w:val="00F94FAB"/>
    <w:rsid w:val="00F95E40"/>
    <w:rsid w:val="00F9646F"/>
    <w:rsid w:val="00F977C7"/>
    <w:rsid w:val="00FA0042"/>
    <w:rsid w:val="00FA7F44"/>
    <w:rsid w:val="00FB0C7F"/>
    <w:rsid w:val="00FB0FD3"/>
    <w:rsid w:val="00FB114F"/>
    <w:rsid w:val="00FB32AE"/>
    <w:rsid w:val="00FB37CE"/>
    <w:rsid w:val="00FB51D3"/>
    <w:rsid w:val="00FB5B40"/>
    <w:rsid w:val="00FB606C"/>
    <w:rsid w:val="00FC05BA"/>
    <w:rsid w:val="00FC2176"/>
    <w:rsid w:val="00FC643A"/>
    <w:rsid w:val="00FC721B"/>
    <w:rsid w:val="00FD32F8"/>
    <w:rsid w:val="00FE28F9"/>
    <w:rsid w:val="00FE6FDA"/>
    <w:rsid w:val="00FE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CommentReference">
    <w:name w:val="annotation reference"/>
    <w:basedOn w:val="DefaultParagraphFont"/>
    <w:uiPriority w:val="99"/>
    <w:semiHidden/>
    <w:unhideWhenUsed/>
    <w:rsid w:val="006B40AF"/>
    <w:rPr>
      <w:sz w:val="16"/>
      <w:szCs w:val="16"/>
    </w:rPr>
  </w:style>
  <w:style w:type="paragraph" w:styleId="CommentText">
    <w:name w:val="annotation text"/>
    <w:basedOn w:val="Normal"/>
    <w:link w:val="CommentTextChar"/>
    <w:uiPriority w:val="99"/>
    <w:semiHidden/>
    <w:unhideWhenUsed/>
    <w:rsid w:val="006B40AF"/>
    <w:pPr>
      <w:spacing w:line="240" w:lineRule="auto"/>
    </w:pPr>
    <w:rPr>
      <w:sz w:val="20"/>
      <w:szCs w:val="20"/>
    </w:rPr>
  </w:style>
  <w:style w:type="character" w:customStyle="1" w:styleId="CommentTextChar">
    <w:name w:val="Comment Text Char"/>
    <w:basedOn w:val="DefaultParagraphFont"/>
    <w:link w:val="CommentText"/>
    <w:uiPriority w:val="99"/>
    <w:semiHidden/>
    <w:rsid w:val="006B40AF"/>
    <w:rPr>
      <w:sz w:val="20"/>
      <w:szCs w:val="20"/>
    </w:rPr>
  </w:style>
  <w:style w:type="paragraph" w:styleId="CommentSubject">
    <w:name w:val="annotation subject"/>
    <w:basedOn w:val="CommentText"/>
    <w:next w:val="CommentText"/>
    <w:link w:val="CommentSubjectChar"/>
    <w:uiPriority w:val="99"/>
    <w:semiHidden/>
    <w:unhideWhenUsed/>
    <w:rsid w:val="006B40AF"/>
    <w:rPr>
      <w:b/>
      <w:bCs/>
    </w:rPr>
  </w:style>
  <w:style w:type="character" w:customStyle="1" w:styleId="CommentSubjectChar">
    <w:name w:val="Comment Subject Char"/>
    <w:basedOn w:val="CommentTextChar"/>
    <w:link w:val="CommentSubject"/>
    <w:uiPriority w:val="99"/>
    <w:semiHidden/>
    <w:rsid w:val="006B40AF"/>
    <w:rPr>
      <w:b/>
      <w:bCs/>
      <w:sz w:val="20"/>
      <w:szCs w:val="20"/>
    </w:rPr>
  </w:style>
  <w:style w:type="paragraph" w:styleId="BalloonText">
    <w:name w:val="Balloon Text"/>
    <w:basedOn w:val="Normal"/>
    <w:link w:val="BalloonTextChar"/>
    <w:uiPriority w:val="99"/>
    <w:semiHidden/>
    <w:unhideWhenUsed/>
    <w:rsid w:val="006B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21629">
      <w:bodyDiv w:val="1"/>
      <w:marLeft w:val="0"/>
      <w:marRight w:val="0"/>
      <w:marTop w:val="0"/>
      <w:marBottom w:val="0"/>
      <w:divBdr>
        <w:top w:val="none" w:sz="0" w:space="0" w:color="auto"/>
        <w:left w:val="none" w:sz="0" w:space="0" w:color="auto"/>
        <w:bottom w:val="none" w:sz="0" w:space="0" w:color="auto"/>
        <w:right w:val="none" w:sz="0" w:space="0" w:color="auto"/>
      </w:divBdr>
    </w:div>
    <w:div w:id="1315988982">
      <w:bodyDiv w:val="1"/>
      <w:marLeft w:val="0"/>
      <w:marRight w:val="0"/>
      <w:marTop w:val="0"/>
      <w:marBottom w:val="0"/>
      <w:divBdr>
        <w:top w:val="none" w:sz="0" w:space="0" w:color="auto"/>
        <w:left w:val="none" w:sz="0" w:space="0" w:color="auto"/>
        <w:bottom w:val="none" w:sz="0" w:space="0" w:color="auto"/>
        <w:right w:val="none" w:sz="0" w:space="0" w:color="auto"/>
      </w:divBdr>
    </w:div>
    <w:div w:id="21398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3EB7-6EE8-4917-AE98-276B3145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154</cp:revision>
  <dcterms:created xsi:type="dcterms:W3CDTF">2022-11-30T14:52:00Z</dcterms:created>
  <dcterms:modified xsi:type="dcterms:W3CDTF">2023-03-21T11:37:00Z</dcterms:modified>
</cp:coreProperties>
</file>