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D0497A" w14:textId="40A06BE5" w:rsidR="00AD53B2" w:rsidRPr="00B33104" w:rsidRDefault="00D9702F" w:rsidP="00D9702F">
      <w:pPr>
        <w:jc w:val="center"/>
        <w:rPr>
          <w:b/>
          <w:bCs/>
        </w:rPr>
      </w:pPr>
      <w:r w:rsidRPr="00B33104">
        <w:rPr>
          <w:b/>
          <w:bCs/>
        </w:rPr>
        <w:t xml:space="preserve">The Corporation of Newham Sixth Form College </w:t>
      </w:r>
    </w:p>
    <w:p w14:paraId="655805FB" w14:textId="4EA0BD71" w:rsidR="00D9702F" w:rsidRPr="00B33104" w:rsidRDefault="00D9702F" w:rsidP="00D9702F">
      <w:pPr>
        <w:jc w:val="center"/>
        <w:rPr>
          <w:b/>
          <w:bCs/>
        </w:rPr>
      </w:pPr>
      <w:r w:rsidRPr="00B33104">
        <w:rPr>
          <w:b/>
          <w:bCs/>
        </w:rPr>
        <w:t xml:space="preserve">Audit &amp; </w:t>
      </w:r>
      <w:r w:rsidR="0006024A">
        <w:rPr>
          <w:b/>
          <w:bCs/>
        </w:rPr>
        <w:t>Risk</w:t>
      </w:r>
      <w:r w:rsidRPr="00B33104">
        <w:rPr>
          <w:b/>
          <w:bCs/>
        </w:rPr>
        <w:t xml:space="preserve"> Committee </w:t>
      </w:r>
    </w:p>
    <w:p w14:paraId="2083C52D" w14:textId="121AB49F" w:rsidR="00D9702F" w:rsidRPr="00B33104" w:rsidRDefault="00D9702F" w:rsidP="00D9702F">
      <w:pPr>
        <w:jc w:val="center"/>
        <w:rPr>
          <w:b/>
          <w:bCs/>
        </w:rPr>
      </w:pPr>
      <w:r w:rsidRPr="00B33104">
        <w:rPr>
          <w:b/>
          <w:bCs/>
        </w:rPr>
        <w:t xml:space="preserve">Minutes of the Meeting held on </w:t>
      </w:r>
      <w:r w:rsidR="00AB7292">
        <w:rPr>
          <w:b/>
          <w:bCs/>
        </w:rPr>
        <w:t>23 June</w:t>
      </w:r>
      <w:r w:rsidR="00D1632C">
        <w:rPr>
          <w:b/>
          <w:bCs/>
        </w:rPr>
        <w:t xml:space="preserve"> </w:t>
      </w:r>
      <w:r w:rsidRPr="00B33104">
        <w:rPr>
          <w:b/>
          <w:bCs/>
        </w:rPr>
        <w:t>20</w:t>
      </w:r>
      <w:r w:rsidR="0006024A">
        <w:rPr>
          <w:b/>
          <w:bCs/>
        </w:rPr>
        <w:t>2</w:t>
      </w:r>
      <w:r w:rsidR="00D1632C">
        <w:rPr>
          <w:b/>
          <w:bCs/>
        </w:rPr>
        <w:t>1</w:t>
      </w:r>
    </w:p>
    <w:p w14:paraId="084C9E19" w14:textId="62E301CD" w:rsidR="00D9702F" w:rsidRPr="00B33104" w:rsidRDefault="00D9702F" w:rsidP="00D9702F">
      <w:pPr>
        <w:rPr>
          <w:b/>
          <w:bCs/>
        </w:rPr>
      </w:pPr>
      <w:r w:rsidRPr="00B33104">
        <w:rPr>
          <w:b/>
          <w:bCs/>
        </w:rPr>
        <w:t xml:space="preserve">Members </w:t>
      </w:r>
    </w:p>
    <w:tbl>
      <w:tblPr>
        <w:tblStyle w:val="TableGrid"/>
        <w:tblW w:w="9124" w:type="dxa"/>
        <w:tblLayout w:type="fixed"/>
        <w:tblLook w:val="04A0" w:firstRow="1" w:lastRow="0" w:firstColumn="1" w:lastColumn="0" w:noHBand="0" w:noVBand="1"/>
      </w:tblPr>
      <w:tblGrid>
        <w:gridCol w:w="2263"/>
        <w:gridCol w:w="3459"/>
        <w:gridCol w:w="3402"/>
      </w:tblGrid>
      <w:tr w:rsidR="00D9702F" w14:paraId="3C0C8B6A" w14:textId="77777777" w:rsidTr="0006024A">
        <w:tc>
          <w:tcPr>
            <w:tcW w:w="2263" w:type="dxa"/>
          </w:tcPr>
          <w:p w14:paraId="3A2397E0" w14:textId="6E9681D8" w:rsidR="00D9702F" w:rsidRDefault="00D9702F" w:rsidP="00D9702F">
            <w:r>
              <w:t>Jay Nair (Chair)</w:t>
            </w:r>
          </w:p>
        </w:tc>
        <w:tc>
          <w:tcPr>
            <w:tcW w:w="3459" w:type="dxa"/>
          </w:tcPr>
          <w:p w14:paraId="02863DC0" w14:textId="7AFDE09A" w:rsidR="00D9702F" w:rsidRDefault="00D9702F" w:rsidP="00D9702F">
            <w:r>
              <w:t xml:space="preserve">Independent Member </w:t>
            </w:r>
          </w:p>
        </w:tc>
        <w:tc>
          <w:tcPr>
            <w:tcW w:w="3402" w:type="dxa"/>
          </w:tcPr>
          <w:p w14:paraId="72FBAC43" w14:textId="1AA1177F" w:rsidR="00D9702F" w:rsidRDefault="00D9702F" w:rsidP="00D9702F">
            <w:r>
              <w:t xml:space="preserve">Present </w:t>
            </w:r>
          </w:p>
        </w:tc>
      </w:tr>
      <w:tr w:rsidR="00D9702F" w14:paraId="7637409D" w14:textId="77777777" w:rsidTr="0006024A">
        <w:tc>
          <w:tcPr>
            <w:tcW w:w="2263" w:type="dxa"/>
          </w:tcPr>
          <w:p w14:paraId="484D42D7" w14:textId="5C3DAB4F" w:rsidR="00D9702F" w:rsidRDefault="0030552B" w:rsidP="00D9702F">
            <w:r>
              <w:t>Sohidul Hoque</w:t>
            </w:r>
          </w:p>
        </w:tc>
        <w:tc>
          <w:tcPr>
            <w:tcW w:w="3459" w:type="dxa"/>
          </w:tcPr>
          <w:p w14:paraId="570A0A12" w14:textId="41EF0F65" w:rsidR="00D9702F" w:rsidRDefault="00D9702F" w:rsidP="00D9702F">
            <w:r>
              <w:t xml:space="preserve">Independent Member </w:t>
            </w:r>
          </w:p>
        </w:tc>
        <w:tc>
          <w:tcPr>
            <w:tcW w:w="3402" w:type="dxa"/>
          </w:tcPr>
          <w:p w14:paraId="373137D2" w14:textId="58A88911" w:rsidR="00D9702F" w:rsidRDefault="00AB7292" w:rsidP="00D9702F">
            <w:r>
              <w:t xml:space="preserve">Apologies – work commitments </w:t>
            </w:r>
          </w:p>
        </w:tc>
      </w:tr>
      <w:tr w:rsidR="000377DE" w14:paraId="23828F27" w14:textId="77777777" w:rsidTr="0006024A">
        <w:tc>
          <w:tcPr>
            <w:tcW w:w="2263" w:type="dxa"/>
          </w:tcPr>
          <w:p w14:paraId="752BC29E" w14:textId="4CABB2DA" w:rsidR="000377DE" w:rsidRDefault="000377DE" w:rsidP="00D9702F">
            <w:r>
              <w:t>Kofo L</w:t>
            </w:r>
            <w:r w:rsidR="00D17FAA">
              <w:t xml:space="preserve">adele </w:t>
            </w:r>
          </w:p>
        </w:tc>
        <w:tc>
          <w:tcPr>
            <w:tcW w:w="3459" w:type="dxa"/>
          </w:tcPr>
          <w:p w14:paraId="2AD616D2" w14:textId="4D3A1F42" w:rsidR="000377DE" w:rsidRDefault="000377DE" w:rsidP="00D9702F">
            <w:r>
              <w:t xml:space="preserve">Independent Member </w:t>
            </w:r>
          </w:p>
        </w:tc>
        <w:tc>
          <w:tcPr>
            <w:tcW w:w="3402" w:type="dxa"/>
          </w:tcPr>
          <w:p w14:paraId="72362DA9" w14:textId="65C13BCA" w:rsidR="000377DE" w:rsidRDefault="00AB7292" w:rsidP="00D9702F">
            <w:r>
              <w:t>Present</w:t>
            </w:r>
          </w:p>
        </w:tc>
      </w:tr>
      <w:tr w:rsidR="00D9702F" w14:paraId="55DA018F" w14:textId="77777777" w:rsidTr="0006024A">
        <w:tc>
          <w:tcPr>
            <w:tcW w:w="2263" w:type="dxa"/>
          </w:tcPr>
          <w:p w14:paraId="01374363" w14:textId="1C4BF831" w:rsidR="00D9702F" w:rsidRDefault="00D9702F" w:rsidP="00D9702F">
            <w:r>
              <w:t xml:space="preserve">Julianne Marriott </w:t>
            </w:r>
          </w:p>
        </w:tc>
        <w:tc>
          <w:tcPr>
            <w:tcW w:w="3459" w:type="dxa"/>
          </w:tcPr>
          <w:p w14:paraId="4020DE0B" w14:textId="1AFDF49E" w:rsidR="00D9702F" w:rsidRDefault="00D9702F" w:rsidP="00D9702F">
            <w:r>
              <w:t xml:space="preserve">Independent Member </w:t>
            </w:r>
          </w:p>
        </w:tc>
        <w:tc>
          <w:tcPr>
            <w:tcW w:w="3402" w:type="dxa"/>
          </w:tcPr>
          <w:p w14:paraId="47F324DD" w14:textId="08043ECF" w:rsidR="00D9702F" w:rsidRDefault="00D9702F" w:rsidP="00D9702F">
            <w:r>
              <w:t>Present</w:t>
            </w:r>
          </w:p>
        </w:tc>
      </w:tr>
    </w:tbl>
    <w:p w14:paraId="62FBB627" w14:textId="5757712A" w:rsidR="00D9702F" w:rsidRDefault="00D9702F" w:rsidP="00D9702F"/>
    <w:p w14:paraId="56822202" w14:textId="7AF4CAC3" w:rsidR="00D9702F" w:rsidRPr="00B33104" w:rsidRDefault="00D9702F" w:rsidP="00D9702F">
      <w:pPr>
        <w:rPr>
          <w:b/>
          <w:bCs/>
        </w:rPr>
      </w:pPr>
      <w:r w:rsidRPr="00B33104">
        <w:rPr>
          <w:b/>
          <w:bCs/>
        </w:rPr>
        <w:t xml:space="preserve">Non-Members invited to attend   </w:t>
      </w:r>
    </w:p>
    <w:tbl>
      <w:tblPr>
        <w:tblStyle w:val="TableGrid"/>
        <w:tblW w:w="9124" w:type="dxa"/>
        <w:tblLayout w:type="fixed"/>
        <w:tblLook w:val="04A0" w:firstRow="1" w:lastRow="0" w:firstColumn="1" w:lastColumn="0" w:noHBand="0" w:noVBand="1"/>
      </w:tblPr>
      <w:tblGrid>
        <w:gridCol w:w="2263"/>
        <w:gridCol w:w="3459"/>
        <w:gridCol w:w="3402"/>
      </w:tblGrid>
      <w:tr w:rsidR="00AB7292" w14:paraId="59B30CCF" w14:textId="77777777" w:rsidTr="0030552B">
        <w:tc>
          <w:tcPr>
            <w:tcW w:w="2263" w:type="dxa"/>
          </w:tcPr>
          <w:p w14:paraId="44AABBAD" w14:textId="0CAD0CAD" w:rsidR="00AB7292" w:rsidRDefault="00AB7292" w:rsidP="000C7B5D">
            <w:r>
              <w:t>Carl Bullen</w:t>
            </w:r>
          </w:p>
        </w:tc>
        <w:tc>
          <w:tcPr>
            <w:tcW w:w="3459" w:type="dxa"/>
          </w:tcPr>
          <w:p w14:paraId="64EEAFB1" w14:textId="5D649089" w:rsidR="00AB7292" w:rsidRDefault="00AB7292" w:rsidP="000C7B5D">
            <w:r>
              <w:t>Scrutton Bland</w:t>
            </w:r>
          </w:p>
        </w:tc>
        <w:tc>
          <w:tcPr>
            <w:tcW w:w="3402" w:type="dxa"/>
          </w:tcPr>
          <w:p w14:paraId="33D6FCF5" w14:textId="15AF8F2A" w:rsidR="00AB7292" w:rsidRDefault="00AB7292" w:rsidP="000C7B5D">
            <w:r>
              <w:t xml:space="preserve">Present </w:t>
            </w:r>
          </w:p>
        </w:tc>
      </w:tr>
      <w:tr w:rsidR="00195CFA" w14:paraId="7C2A0B3C" w14:textId="77777777" w:rsidTr="0030552B">
        <w:tc>
          <w:tcPr>
            <w:tcW w:w="2263" w:type="dxa"/>
          </w:tcPr>
          <w:p w14:paraId="3E5DEABD" w14:textId="4D52DC60" w:rsidR="00195CFA" w:rsidRDefault="00A94AF4" w:rsidP="000C7B5D">
            <w:r>
              <w:t>Michael Gainlall</w:t>
            </w:r>
          </w:p>
        </w:tc>
        <w:tc>
          <w:tcPr>
            <w:tcW w:w="3459" w:type="dxa"/>
          </w:tcPr>
          <w:p w14:paraId="34031780" w14:textId="1E8F0F4D" w:rsidR="00195CFA" w:rsidRDefault="004704D9" w:rsidP="000C7B5D">
            <w:r>
              <w:t xml:space="preserve">Vice Principal </w:t>
            </w:r>
            <w:r w:rsidR="0006024A">
              <w:t xml:space="preserve"> Finance &amp; </w:t>
            </w:r>
            <w:r>
              <w:t>Operations</w:t>
            </w:r>
            <w:r w:rsidR="0006024A">
              <w:t xml:space="preserve"> </w:t>
            </w:r>
          </w:p>
        </w:tc>
        <w:tc>
          <w:tcPr>
            <w:tcW w:w="3402" w:type="dxa"/>
          </w:tcPr>
          <w:p w14:paraId="75A954E0" w14:textId="64C80F50" w:rsidR="00195CFA" w:rsidRDefault="00195CFA" w:rsidP="000C7B5D">
            <w:r>
              <w:t xml:space="preserve">Present </w:t>
            </w:r>
          </w:p>
        </w:tc>
      </w:tr>
      <w:tr w:rsidR="00D9702F" w14:paraId="1399B53A" w14:textId="77777777" w:rsidTr="0030552B">
        <w:tc>
          <w:tcPr>
            <w:tcW w:w="2263" w:type="dxa"/>
          </w:tcPr>
          <w:p w14:paraId="299D530B" w14:textId="11F0683D" w:rsidR="00D9702F" w:rsidRDefault="00D9702F" w:rsidP="000C7B5D">
            <w:r>
              <w:t>Mandeep Gill</w:t>
            </w:r>
          </w:p>
        </w:tc>
        <w:tc>
          <w:tcPr>
            <w:tcW w:w="3459" w:type="dxa"/>
          </w:tcPr>
          <w:p w14:paraId="138785B8" w14:textId="2902151D" w:rsidR="00D9702F" w:rsidRDefault="00D9702F" w:rsidP="000C7B5D">
            <w:r>
              <w:t xml:space="preserve">Principal &amp; Chief Executive </w:t>
            </w:r>
          </w:p>
        </w:tc>
        <w:tc>
          <w:tcPr>
            <w:tcW w:w="3402" w:type="dxa"/>
          </w:tcPr>
          <w:p w14:paraId="5121AA93" w14:textId="0FDFAE26" w:rsidR="00D9702F" w:rsidRDefault="0030552B" w:rsidP="000C7B5D">
            <w:r>
              <w:t xml:space="preserve">Present </w:t>
            </w:r>
            <w:r w:rsidR="00D9702F">
              <w:t xml:space="preserve"> </w:t>
            </w:r>
          </w:p>
        </w:tc>
      </w:tr>
      <w:tr w:rsidR="00361E22" w14:paraId="59641CD1" w14:textId="77777777" w:rsidTr="0030552B">
        <w:tc>
          <w:tcPr>
            <w:tcW w:w="2263" w:type="dxa"/>
          </w:tcPr>
          <w:p w14:paraId="3B75F596" w14:textId="4B61FFAF" w:rsidR="00361E22" w:rsidRDefault="00361E22" w:rsidP="000C7B5D">
            <w:r>
              <w:t>Paul Goddard</w:t>
            </w:r>
          </w:p>
        </w:tc>
        <w:tc>
          <w:tcPr>
            <w:tcW w:w="3459" w:type="dxa"/>
          </w:tcPr>
          <w:p w14:paraId="375B3D35" w14:textId="5B59644B" w:rsidR="00361E22" w:rsidRDefault="00361E22" w:rsidP="000C7B5D">
            <w:r>
              <w:t xml:space="preserve">Scrutton Bland </w:t>
            </w:r>
          </w:p>
        </w:tc>
        <w:tc>
          <w:tcPr>
            <w:tcW w:w="3402" w:type="dxa"/>
          </w:tcPr>
          <w:p w14:paraId="4247D932" w14:textId="0EA92401" w:rsidR="00361E22" w:rsidRDefault="00AB7292" w:rsidP="000C7B5D">
            <w:r>
              <w:t xml:space="preserve">Apologies – work commitments </w:t>
            </w:r>
          </w:p>
        </w:tc>
      </w:tr>
      <w:tr w:rsidR="00D9702F" w14:paraId="7EFA6EDF" w14:textId="77777777" w:rsidTr="0030552B">
        <w:tc>
          <w:tcPr>
            <w:tcW w:w="2263" w:type="dxa"/>
          </w:tcPr>
          <w:p w14:paraId="0ACA3429" w14:textId="1362A2AF" w:rsidR="00D9702F" w:rsidRDefault="00195CFA" w:rsidP="000C7B5D">
            <w:r>
              <w:t>Robin Jones</w:t>
            </w:r>
          </w:p>
        </w:tc>
        <w:tc>
          <w:tcPr>
            <w:tcW w:w="3459" w:type="dxa"/>
          </w:tcPr>
          <w:p w14:paraId="0A3FC451" w14:textId="30CA9771" w:rsidR="00D9702F" w:rsidRDefault="00195CFA" w:rsidP="000C7B5D">
            <w:r>
              <w:t xml:space="preserve">Clerk to the Corporation </w:t>
            </w:r>
          </w:p>
        </w:tc>
        <w:tc>
          <w:tcPr>
            <w:tcW w:w="3402" w:type="dxa"/>
          </w:tcPr>
          <w:p w14:paraId="4B5B0C7A" w14:textId="3AB98CA4" w:rsidR="00D9702F" w:rsidRDefault="00195CFA" w:rsidP="000C7B5D">
            <w:r>
              <w:t xml:space="preserve">Present </w:t>
            </w:r>
            <w:r w:rsidR="00D9702F">
              <w:t xml:space="preserve"> </w:t>
            </w:r>
          </w:p>
        </w:tc>
      </w:tr>
      <w:tr w:rsidR="00E23457" w14:paraId="5385EE43" w14:textId="77777777" w:rsidTr="0030552B">
        <w:tc>
          <w:tcPr>
            <w:tcW w:w="2263" w:type="dxa"/>
          </w:tcPr>
          <w:p w14:paraId="5F538D0C" w14:textId="4150342B" w:rsidR="00E23457" w:rsidRDefault="00EA0FCB" w:rsidP="000C7B5D">
            <w:r>
              <w:t>Le</w:t>
            </w:r>
            <w:r w:rsidR="00390692">
              <w:t>i</w:t>
            </w:r>
            <w:r w:rsidR="00B755E0">
              <w:t>s</w:t>
            </w:r>
            <w:r w:rsidR="001269C1">
              <w:t>yen Ke</w:t>
            </w:r>
            <w:r w:rsidR="00B755E0">
              <w:t>a</w:t>
            </w:r>
            <w:r w:rsidR="001269C1">
              <w:t>ne</w:t>
            </w:r>
          </w:p>
        </w:tc>
        <w:tc>
          <w:tcPr>
            <w:tcW w:w="3459" w:type="dxa"/>
          </w:tcPr>
          <w:p w14:paraId="2356DFA6" w14:textId="409D6A65" w:rsidR="00E23457" w:rsidRDefault="001269C1" w:rsidP="000C7B5D">
            <w:r>
              <w:t xml:space="preserve">Scrutton Bland </w:t>
            </w:r>
          </w:p>
        </w:tc>
        <w:tc>
          <w:tcPr>
            <w:tcW w:w="3402" w:type="dxa"/>
          </w:tcPr>
          <w:p w14:paraId="56CEB86C" w14:textId="0677E5BF" w:rsidR="00E23457" w:rsidRDefault="00E23457" w:rsidP="000C7B5D">
            <w:r>
              <w:t xml:space="preserve">Present </w:t>
            </w:r>
          </w:p>
        </w:tc>
      </w:tr>
      <w:tr w:rsidR="00AB7292" w14:paraId="6F533AE6" w14:textId="77777777" w:rsidTr="0030552B">
        <w:tc>
          <w:tcPr>
            <w:tcW w:w="2263" w:type="dxa"/>
          </w:tcPr>
          <w:p w14:paraId="77AE48EA" w14:textId="38C9348A" w:rsidR="00AB7292" w:rsidRDefault="00AB7292" w:rsidP="000C7B5D">
            <w:r>
              <w:t>Hugh Swainson</w:t>
            </w:r>
          </w:p>
        </w:tc>
        <w:tc>
          <w:tcPr>
            <w:tcW w:w="3459" w:type="dxa"/>
          </w:tcPr>
          <w:p w14:paraId="74303084" w14:textId="4D5385EA" w:rsidR="00AB7292" w:rsidRDefault="00AB7292" w:rsidP="000C7B5D">
            <w:r>
              <w:t xml:space="preserve">Buzzacott </w:t>
            </w:r>
          </w:p>
        </w:tc>
        <w:tc>
          <w:tcPr>
            <w:tcW w:w="3402" w:type="dxa"/>
          </w:tcPr>
          <w:p w14:paraId="77C22D5D" w14:textId="0D47935D" w:rsidR="00AB7292" w:rsidRDefault="00AB7292" w:rsidP="000C7B5D">
            <w:r>
              <w:t xml:space="preserve">Present </w:t>
            </w:r>
          </w:p>
        </w:tc>
      </w:tr>
    </w:tbl>
    <w:p w14:paraId="28A593D4" w14:textId="77777777" w:rsidR="00D9702F" w:rsidRDefault="00D9702F" w:rsidP="00D9702F"/>
    <w:p w14:paraId="509D44FA" w14:textId="62D6F5A7" w:rsidR="00D9702F" w:rsidRPr="00D87DF6" w:rsidRDefault="00E34891" w:rsidP="00195CFA">
      <w:pPr>
        <w:rPr>
          <w:b/>
          <w:bCs/>
        </w:rPr>
      </w:pPr>
      <w:r>
        <w:rPr>
          <w:b/>
          <w:bCs/>
        </w:rPr>
        <w:t>1</w:t>
      </w:r>
      <w:r w:rsidR="00491543" w:rsidRPr="00D87DF6">
        <w:rPr>
          <w:b/>
          <w:bCs/>
        </w:rPr>
        <w:tab/>
      </w:r>
      <w:bookmarkStart w:id="0" w:name="_Hlk40081810"/>
      <w:r w:rsidR="00195CFA" w:rsidRPr="00D87DF6">
        <w:rPr>
          <w:b/>
          <w:bCs/>
        </w:rPr>
        <w:t xml:space="preserve">APOLOGIES FOR ABSENCE </w:t>
      </w:r>
    </w:p>
    <w:p w14:paraId="1532D666" w14:textId="0B2BE356" w:rsidR="00195CFA" w:rsidRDefault="00195CFA" w:rsidP="00AB7292">
      <w:pPr>
        <w:ind w:left="737"/>
      </w:pPr>
      <w:r>
        <w:t xml:space="preserve">The Committee </w:t>
      </w:r>
      <w:r w:rsidR="00AB7292">
        <w:t xml:space="preserve">received and </w:t>
      </w:r>
      <w:r>
        <w:t xml:space="preserve">noted </w:t>
      </w:r>
      <w:r w:rsidR="0006024A">
        <w:t>that</w:t>
      </w:r>
      <w:r w:rsidR="00062C7F">
        <w:t xml:space="preserve"> </w:t>
      </w:r>
      <w:r w:rsidR="00AB7292">
        <w:t xml:space="preserve">apologies for absence submitted by Sohidul Hoque who was unable to attend due to work commitments.  </w:t>
      </w:r>
    </w:p>
    <w:bookmarkEnd w:id="0"/>
    <w:p w14:paraId="5CC506FB" w14:textId="2233A038" w:rsidR="00D87DF6" w:rsidRPr="00D87DF6" w:rsidRDefault="00630A66" w:rsidP="00D87DF6">
      <w:pPr>
        <w:rPr>
          <w:b/>
          <w:bCs/>
        </w:rPr>
      </w:pPr>
      <w:r>
        <w:rPr>
          <w:b/>
          <w:bCs/>
        </w:rPr>
        <w:t>2</w:t>
      </w:r>
      <w:r w:rsidR="00D87DF6" w:rsidRPr="00D87DF6">
        <w:rPr>
          <w:b/>
          <w:bCs/>
        </w:rPr>
        <w:tab/>
        <w:t xml:space="preserve">DECLARATION OF INTERESTS </w:t>
      </w:r>
    </w:p>
    <w:p w14:paraId="448DB66A" w14:textId="169B5EE3" w:rsidR="00D87DF6" w:rsidRDefault="00D87DF6" w:rsidP="00195CFA">
      <w:pPr>
        <w:ind w:left="737"/>
      </w:pPr>
      <w:r>
        <w:t xml:space="preserve">The Members and others present confirmed that there were no declarations of interest to be recorded on this occasion. </w:t>
      </w:r>
    </w:p>
    <w:p w14:paraId="10AFD3EB" w14:textId="0A51532D" w:rsidR="00D87DF6" w:rsidRPr="00D87DF6" w:rsidRDefault="00AB7292" w:rsidP="00E52E60">
      <w:pPr>
        <w:ind w:left="720" w:hanging="720"/>
        <w:rPr>
          <w:b/>
          <w:bCs/>
        </w:rPr>
      </w:pPr>
      <w:r>
        <w:rPr>
          <w:b/>
          <w:bCs/>
        </w:rPr>
        <w:t>3</w:t>
      </w:r>
      <w:r w:rsidR="000C7B5D" w:rsidRPr="000C7B5D">
        <w:rPr>
          <w:b/>
          <w:bCs/>
        </w:rPr>
        <w:tab/>
      </w:r>
      <w:r w:rsidR="00D87DF6" w:rsidRPr="00D87DF6">
        <w:rPr>
          <w:b/>
          <w:bCs/>
        </w:rPr>
        <w:t xml:space="preserve">MINUTES OF THE MEETING OF THE AUDIT &amp; </w:t>
      </w:r>
      <w:r w:rsidR="00E23457">
        <w:rPr>
          <w:b/>
          <w:bCs/>
        </w:rPr>
        <w:t>RISK</w:t>
      </w:r>
      <w:r w:rsidR="00D87DF6" w:rsidRPr="00D87DF6">
        <w:rPr>
          <w:b/>
          <w:bCs/>
        </w:rPr>
        <w:t xml:space="preserve"> COMMITTEE HELD ON </w:t>
      </w:r>
      <w:r>
        <w:rPr>
          <w:b/>
          <w:bCs/>
        </w:rPr>
        <w:t>17 MARCH</w:t>
      </w:r>
      <w:r w:rsidR="00E52E60">
        <w:rPr>
          <w:b/>
          <w:bCs/>
        </w:rPr>
        <w:t xml:space="preserve"> </w:t>
      </w:r>
      <w:r w:rsidR="00D87DF6" w:rsidRPr="00D87DF6">
        <w:rPr>
          <w:b/>
          <w:bCs/>
        </w:rPr>
        <w:t>20</w:t>
      </w:r>
      <w:r w:rsidR="00E23457">
        <w:rPr>
          <w:b/>
          <w:bCs/>
        </w:rPr>
        <w:t>2</w:t>
      </w:r>
      <w:r>
        <w:rPr>
          <w:b/>
          <w:bCs/>
        </w:rPr>
        <w:t>1</w:t>
      </w:r>
      <w:r w:rsidR="00D87DF6" w:rsidRPr="00D87DF6">
        <w:rPr>
          <w:b/>
          <w:bCs/>
        </w:rPr>
        <w:t xml:space="preserve"> </w:t>
      </w:r>
    </w:p>
    <w:p w14:paraId="3AE3DE18" w14:textId="6C2586A0" w:rsidR="00E23457" w:rsidRDefault="00D87DF6" w:rsidP="00195CFA">
      <w:pPr>
        <w:ind w:left="737"/>
      </w:pPr>
      <w:r>
        <w:t xml:space="preserve">The Minutes of the meeting of the Audit &amp; </w:t>
      </w:r>
      <w:r w:rsidR="00E23457">
        <w:t>Risk</w:t>
      </w:r>
      <w:r>
        <w:t xml:space="preserve"> Committee held on </w:t>
      </w:r>
      <w:r w:rsidR="00AB7292">
        <w:t xml:space="preserve">17 March </w:t>
      </w:r>
      <w:r>
        <w:t>20</w:t>
      </w:r>
      <w:r w:rsidR="00E23457">
        <w:t>2</w:t>
      </w:r>
      <w:r w:rsidR="00AB7292">
        <w:t>1</w:t>
      </w:r>
      <w:r>
        <w:t xml:space="preserve"> were agreed to be a correct record</w:t>
      </w:r>
      <w:r w:rsidR="00E23457">
        <w:t>.</w:t>
      </w:r>
    </w:p>
    <w:p w14:paraId="4DA93022" w14:textId="6D976728" w:rsidR="00AB7292" w:rsidRDefault="001C2F2F" w:rsidP="00910F21">
      <w:pPr>
        <w:ind w:left="720" w:hanging="720"/>
        <w:rPr>
          <w:b/>
          <w:bCs/>
        </w:rPr>
      </w:pPr>
      <w:r>
        <w:rPr>
          <w:b/>
          <w:bCs/>
        </w:rPr>
        <w:t>4</w:t>
      </w:r>
      <w:r w:rsidR="000413AE" w:rsidRPr="00910F21">
        <w:rPr>
          <w:b/>
          <w:bCs/>
        </w:rPr>
        <w:tab/>
        <w:t xml:space="preserve">MATTERS ARISING FROM THE MINUTES OF THE MEETING </w:t>
      </w:r>
      <w:r w:rsidR="0076438C" w:rsidRPr="00910F21">
        <w:rPr>
          <w:b/>
          <w:bCs/>
        </w:rPr>
        <w:t xml:space="preserve">OF THE AUDIT &amp; </w:t>
      </w:r>
      <w:r w:rsidR="00A341E0">
        <w:rPr>
          <w:b/>
          <w:bCs/>
        </w:rPr>
        <w:t>RISK</w:t>
      </w:r>
      <w:r w:rsidR="00910F21" w:rsidRPr="00910F21">
        <w:rPr>
          <w:b/>
          <w:bCs/>
        </w:rPr>
        <w:t xml:space="preserve"> COMMITTEE HELD ON </w:t>
      </w:r>
      <w:r w:rsidR="00AB7292">
        <w:rPr>
          <w:b/>
          <w:bCs/>
        </w:rPr>
        <w:t>17 MARCH 2</w:t>
      </w:r>
      <w:r w:rsidR="00910F21" w:rsidRPr="00910F21">
        <w:rPr>
          <w:b/>
          <w:bCs/>
        </w:rPr>
        <w:t>0</w:t>
      </w:r>
      <w:r w:rsidR="00A341E0">
        <w:rPr>
          <w:b/>
          <w:bCs/>
        </w:rPr>
        <w:t>2</w:t>
      </w:r>
      <w:r w:rsidR="00AB7292">
        <w:rPr>
          <w:b/>
          <w:bCs/>
        </w:rPr>
        <w:t>1</w:t>
      </w:r>
    </w:p>
    <w:p w14:paraId="0C989FA6" w14:textId="77777777" w:rsidR="00C34F61" w:rsidRDefault="00AB7292" w:rsidP="00A85DF6">
      <w:pPr>
        <w:ind w:left="720"/>
      </w:pPr>
      <w:r w:rsidRPr="00AB7292">
        <w:t xml:space="preserve">The Clerk </w:t>
      </w:r>
      <w:r>
        <w:t xml:space="preserve">advised the Committee that the request to the Corporation that consideration be </w:t>
      </w:r>
      <w:r w:rsidR="00A85DF6">
        <w:t xml:space="preserve">given to the </w:t>
      </w:r>
      <w:r w:rsidR="00C34F61">
        <w:t>appointment of an additional Member to join the Committee.</w:t>
      </w:r>
    </w:p>
    <w:p w14:paraId="18221EA8" w14:textId="6DCDAFCF" w:rsidR="000413AE" w:rsidRPr="00AB7292" w:rsidRDefault="00C34F61" w:rsidP="00A85DF6">
      <w:pPr>
        <w:ind w:left="720"/>
      </w:pPr>
      <w:r>
        <w:t xml:space="preserve">The view of the Corporation was that consideration be given to the identification of someone with the appropriate skills and experience for appointment as a Co-opted Member rather than appointing someone from within the current Corporation. The Executive and the Clerk planned to investigate the opportunities to find a suitable person over the summer and to report the outcome to the Corporation and </w:t>
      </w:r>
      <w:r w:rsidR="00BB7694">
        <w:t xml:space="preserve">the </w:t>
      </w:r>
      <w:r>
        <w:t xml:space="preserve">Committee in the autumn.  </w:t>
      </w:r>
      <w:r w:rsidR="00A85DF6">
        <w:t xml:space="preserve"> </w:t>
      </w:r>
    </w:p>
    <w:p w14:paraId="39919F31" w14:textId="75681F5E" w:rsidR="00635492" w:rsidRDefault="00D87DF6" w:rsidP="002B77B6">
      <w:pPr>
        <w:ind w:left="737"/>
      </w:pPr>
      <w:r>
        <w:t>The Committee</w:t>
      </w:r>
      <w:r w:rsidR="002B77B6">
        <w:t xml:space="preserve"> </w:t>
      </w:r>
      <w:r w:rsidR="000D19D1">
        <w:t xml:space="preserve">agreed that there were no </w:t>
      </w:r>
      <w:r w:rsidR="00A85DF6">
        <w:t xml:space="preserve">other </w:t>
      </w:r>
      <w:r w:rsidR="000D19D1">
        <w:t xml:space="preserve">matters arising from the Minutes of the last meeting which required </w:t>
      </w:r>
      <w:r w:rsidR="00483419">
        <w:t xml:space="preserve">attention at this time. </w:t>
      </w:r>
    </w:p>
    <w:p w14:paraId="21B79F43" w14:textId="6ABEACA3" w:rsidR="00A341E0" w:rsidRPr="00D87DF6" w:rsidRDefault="001C2F2F" w:rsidP="00A341E0">
      <w:pPr>
        <w:rPr>
          <w:b/>
          <w:bCs/>
        </w:rPr>
      </w:pPr>
      <w:bookmarkStart w:id="1" w:name="_Hlk58312322"/>
      <w:r>
        <w:rPr>
          <w:b/>
          <w:bCs/>
        </w:rPr>
        <w:t>5</w:t>
      </w:r>
      <w:r w:rsidR="00A341E0" w:rsidRPr="00D87DF6">
        <w:rPr>
          <w:b/>
          <w:bCs/>
        </w:rPr>
        <w:tab/>
      </w:r>
      <w:r>
        <w:rPr>
          <w:b/>
          <w:bCs/>
        </w:rPr>
        <w:t xml:space="preserve">POST 16 AUDIT CODE OF PRACTICE </w:t>
      </w:r>
      <w:r w:rsidR="00A341E0">
        <w:rPr>
          <w:b/>
          <w:bCs/>
        </w:rPr>
        <w:t xml:space="preserve"> </w:t>
      </w:r>
      <w:r w:rsidR="00A341E0" w:rsidRPr="00D87DF6">
        <w:rPr>
          <w:b/>
          <w:bCs/>
        </w:rPr>
        <w:t xml:space="preserve"> </w:t>
      </w:r>
    </w:p>
    <w:bookmarkEnd w:id="1"/>
    <w:p w14:paraId="593B57B7" w14:textId="782D738E" w:rsidR="00C34F61" w:rsidRDefault="00CE651F" w:rsidP="00A341E0">
      <w:pPr>
        <w:ind w:left="737"/>
      </w:pPr>
      <w:r>
        <w:t xml:space="preserve">The Clerk presented </w:t>
      </w:r>
      <w:r w:rsidR="00D6685A">
        <w:t xml:space="preserve">the </w:t>
      </w:r>
      <w:r w:rsidR="001C2F2F">
        <w:t xml:space="preserve">updated Post 16 Audit Code of Practice </w:t>
      </w:r>
      <w:r w:rsidR="00C34F61">
        <w:t>published by the ESFA for review by the Committee.</w:t>
      </w:r>
    </w:p>
    <w:p w14:paraId="0DAC568D" w14:textId="75D16EC0" w:rsidR="00252C13" w:rsidRDefault="00C34F61" w:rsidP="00A341E0">
      <w:pPr>
        <w:ind w:left="737"/>
      </w:pPr>
      <w:r>
        <w:lastRenderedPageBreak/>
        <w:t xml:space="preserve">The particular attention of Members was drawn to </w:t>
      </w:r>
      <w:r w:rsidR="00252C13">
        <w:t xml:space="preserve">paragraph 66 of the Code which was said </w:t>
      </w:r>
      <w:r w:rsidR="000624FF">
        <w:t xml:space="preserve">by the ESFA </w:t>
      </w:r>
      <w:r w:rsidR="00252C13">
        <w:t xml:space="preserve">to clarify the position that the External Auditors would present their findings annually to the Corporation.  This had been interpreted in different ways across the FE sector with some Colleges believing that, having spoken to ESFA Officers, it was now a requirement that the External Auditors attended the meeting of the Corporation when the Financial Statements were considered. Elsewhere it had been suggested that the requirement would be satisfied if the Chair of the Corporation attended the meeting of the Audit &amp; Risk Committee when the External Auditors presented the Management Report on the findings of the end of year audit which accompanied the draft Financial Statements. </w:t>
      </w:r>
    </w:p>
    <w:p w14:paraId="3AF00634" w14:textId="1FCB9567" w:rsidR="00C34F61" w:rsidRDefault="00252C13" w:rsidP="00A341E0">
      <w:pPr>
        <w:ind w:left="737"/>
      </w:pPr>
      <w:r>
        <w:t>The Clerk explained that he had been in contact with the AoC as the appropriate national membership body to request that clarification be obtained from the ESFA so that there was clarity as to what was meant by paragraph 66 of the Code</w:t>
      </w:r>
      <w:r w:rsidR="00C34F61">
        <w:t>.</w:t>
      </w:r>
    </w:p>
    <w:p w14:paraId="602F56ED" w14:textId="441A999D" w:rsidR="00252C13" w:rsidRDefault="00252C13" w:rsidP="00A341E0">
      <w:pPr>
        <w:ind w:left="737"/>
      </w:pPr>
      <w:r>
        <w:t xml:space="preserve">The Partner from Buzzacott was invited to comment and it was </w:t>
      </w:r>
      <w:r w:rsidR="000624FF">
        <w:t xml:space="preserve">helpful to hear from that firms contact with the ESFA it was not necessary for attendance at both the Audit &amp; Risk Committee and the Corporation to present the </w:t>
      </w:r>
      <w:r w:rsidR="00397AB0">
        <w:t xml:space="preserve">Auditors Management Report as long as the full documentation was made available to the Corporation. </w:t>
      </w:r>
      <w:r w:rsidR="000624FF">
        <w:t xml:space="preserve"> </w:t>
      </w:r>
    </w:p>
    <w:p w14:paraId="0A5B1CAF" w14:textId="5C309B5F" w:rsidR="00DC24B7" w:rsidRDefault="00DC24B7" w:rsidP="00A341E0">
      <w:pPr>
        <w:ind w:left="737"/>
      </w:pPr>
      <w:r>
        <w:t xml:space="preserve">An option, therefore, was for all Members of the Corporation to be invited to attend the meeting of the Committee when the External Auditors Management Report was presented. </w:t>
      </w:r>
    </w:p>
    <w:p w14:paraId="4B84023D" w14:textId="1840ED2B" w:rsidR="00DC24B7" w:rsidRDefault="00DC24B7" w:rsidP="00A341E0">
      <w:pPr>
        <w:ind w:left="737"/>
      </w:pPr>
      <w:r>
        <w:t xml:space="preserve">The Committee was also reminded that, in addition to the review by the Audit &amp; Risk Committee, the establishment of the Finance &amp; Resources Committee provided a second forum for a review of the detail of the Financial Statements with the background support of the Auditors Management Report before the Corporation was invited to approve the Financial Statements. </w:t>
      </w:r>
    </w:p>
    <w:p w14:paraId="065E9FA2" w14:textId="593C52C8" w:rsidR="008732B4" w:rsidRDefault="00C34F61" w:rsidP="00A341E0">
      <w:pPr>
        <w:ind w:left="737"/>
      </w:pPr>
      <w:r>
        <w:t xml:space="preserve"> </w:t>
      </w:r>
      <w:r w:rsidR="008732B4">
        <w:t xml:space="preserve">The Committee </w:t>
      </w:r>
      <w:r w:rsidR="00397AB0">
        <w:t xml:space="preserve">AGREED </w:t>
      </w:r>
      <w:r w:rsidR="008732B4">
        <w:t xml:space="preserve">following </w:t>
      </w:r>
      <w:r w:rsidR="00A1193D">
        <w:t>discussion</w:t>
      </w:r>
      <w:r w:rsidR="008732B4">
        <w:t>:</w:t>
      </w:r>
    </w:p>
    <w:p w14:paraId="59E69F57" w14:textId="606C9532" w:rsidR="00005469" w:rsidRDefault="008732B4" w:rsidP="008732B4">
      <w:pPr>
        <w:pStyle w:val="ListParagraph"/>
        <w:numPr>
          <w:ilvl w:val="0"/>
          <w:numId w:val="37"/>
        </w:numPr>
      </w:pPr>
      <w:r>
        <w:t xml:space="preserve">To note </w:t>
      </w:r>
      <w:r w:rsidR="00C34F61">
        <w:t>the contents of the updated Post 16 Audit Code of Practice including the changes from the previous version as listed on pages 4, 5 and 6</w:t>
      </w:r>
    </w:p>
    <w:p w14:paraId="40A47974" w14:textId="5CC8005E" w:rsidR="00DC24B7" w:rsidRDefault="00DC24B7" w:rsidP="008732B4">
      <w:pPr>
        <w:pStyle w:val="ListParagraph"/>
        <w:numPr>
          <w:ilvl w:val="0"/>
          <w:numId w:val="37"/>
        </w:numPr>
      </w:pPr>
      <w:r>
        <w:t xml:space="preserve">To confirm that, at this time, no changes to the Terms of Reference of the Audit &amp; Risk Committee were to be proposed to the Corporation </w:t>
      </w:r>
    </w:p>
    <w:p w14:paraId="4D29DC62" w14:textId="004E2339" w:rsidR="009C4721" w:rsidRDefault="00005469" w:rsidP="008732B4">
      <w:pPr>
        <w:pStyle w:val="ListParagraph"/>
        <w:numPr>
          <w:ilvl w:val="0"/>
          <w:numId w:val="37"/>
        </w:numPr>
      </w:pPr>
      <w:r>
        <w:t xml:space="preserve">To </w:t>
      </w:r>
      <w:r w:rsidR="00397AB0">
        <w:t xml:space="preserve">note the different understandings across the FE sector on what was required under the terms of paragraph 66 of the updated Code and the Clerk had asked the AoC to take up the issue with the ESFA </w:t>
      </w:r>
    </w:p>
    <w:p w14:paraId="652E88A2" w14:textId="21D79835" w:rsidR="008732B4" w:rsidRDefault="009C4721" w:rsidP="008732B4">
      <w:pPr>
        <w:pStyle w:val="ListParagraph"/>
        <w:numPr>
          <w:ilvl w:val="0"/>
          <w:numId w:val="37"/>
        </w:numPr>
      </w:pPr>
      <w:r>
        <w:t xml:space="preserve">To note </w:t>
      </w:r>
      <w:r w:rsidR="00397AB0">
        <w:t>the view of Buzzacott that</w:t>
      </w:r>
      <w:r w:rsidR="00BB7694">
        <w:t>,</w:t>
      </w:r>
      <w:r w:rsidR="00397AB0">
        <w:t xml:space="preserve"> as long as all appropriate documentation was made available to the Corporation (which it was recognised was the longstanding practice at NewVIc)</w:t>
      </w:r>
      <w:r w:rsidR="00BB7694">
        <w:t>,</w:t>
      </w:r>
      <w:r w:rsidR="00397AB0">
        <w:t xml:space="preserve"> it was not necessary for the External Auditors to attend meetings of both the Audit &amp; Risk Committee and the Corporation  </w:t>
      </w:r>
      <w:r w:rsidR="00FB2655">
        <w:t xml:space="preserve"> </w:t>
      </w:r>
      <w:r w:rsidR="00BA38D6">
        <w:t xml:space="preserve"> </w:t>
      </w:r>
      <w:r w:rsidR="00317C68">
        <w:t xml:space="preserve"> </w:t>
      </w:r>
    </w:p>
    <w:p w14:paraId="54ED31F7" w14:textId="0789CCC4" w:rsidR="00397AB0" w:rsidRDefault="00397AB0" w:rsidP="008732B4">
      <w:pPr>
        <w:pStyle w:val="ListParagraph"/>
        <w:numPr>
          <w:ilvl w:val="0"/>
          <w:numId w:val="37"/>
        </w:numPr>
      </w:pPr>
      <w:r>
        <w:t>To advise the Corporation</w:t>
      </w:r>
      <w:r w:rsidR="00DC24B7">
        <w:t>,</w:t>
      </w:r>
      <w:r>
        <w:t xml:space="preserve"> via the Minutes of this meeting</w:t>
      </w:r>
      <w:r w:rsidR="00DC24B7">
        <w:t>,</w:t>
      </w:r>
      <w:r>
        <w:t xml:space="preserve"> that it was proposed to extend an invitation to all Members of the Corporation to attend the meeting of the Committee in November 2021 and as appropriate in future years so that they could </w:t>
      </w:r>
      <w:r w:rsidR="00DC24B7">
        <w:t>hear</w:t>
      </w:r>
      <w:r>
        <w:t xml:space="preserve"> first hand the presentation of the </w:t>
      </w:r>
      <w:r w:rsidR="00DC24B7">
        <w:t xml:space="preserve">Auditors Management Report on the end of year review of the Financial Statements </w:t>
      </w:r>
      <w:r>
        <w:t xml:space="preserve">  </w:t>
      </w:r>
    </w:p>
    <w:p w14:paraId="4C812443" w14:textId="012E1873" w:rsidR="00DC24B7" w:rsidRDefault="00DC24B7" w:rsidP="008732B4">
      <w:pPr>
        <w:pStyle w:val="ListParagraph"/>
        <w:numPr>
          <w:ilvl w:val="0"/>
          <w:numId w:val="37"/>
        </w:numPr>
      </w:pPr>
      <w:r>
        <w:t xml:space="preserve">To look forward to receiving the outcome of the approach to the AoC and any other developments on the arrangements to receive and consider the Auditors Management Report on the Financial Statements  </w:t>
      </w:r>
    </w:p>
    <w:p w14:paraId="1CB277F0" w14:textId="77777777" w:rsidR="001C2F2F" w:rsidRDefault="001C2F2F" w:rsidP="009C57B0">
      <w:pPr>
        <w:rPr>
          <w:b/>
          <w:bCs/>
        </w:rPr>
      </w:pPr>
    </w:p>
    <w:p w14:paraId="18C3120A" w14:textId="77777777" w:rsidR="0092038C" w:rsidRDefault="0092038C" w:rsidP="001A7FBA">
      <w:pPr>
        <w:rPr>
          <w:b/>
          <w:bCs/>
        </w:rPr>
      </w:pPr>
    </w:p>
    <w:p w14:paraId="46BAFB12" w14:textId="30CBE2A8" w:rsidR="001A7FBA" w:rsidRPr="00D87DF6" w:rsidRDefault="00DC24B7" w:rsidP="001A7FBA">
      <w:pPr>
        <w:rPr>
          <w:b/>
          <w:bCs/>
        </w:rPr>
      </w:pPr>
      <w:r>
        <w:rPr>
          <w:b/>
          <w:bCs/>
        </w:rPr>
        <w:lastRenderedPageBreak/>
        <w:t>6</w:t>
      </w:r>
      <w:r w:rsidR="001A7FBA" w:rsidRPr="00D87DF6">
        <w:rPr>
          <w:b/>
          <w:bCs/>
        </w:rPr>
        <w:tab/>
      </w:r>
      <w:r w:rsidR="00DD1923">
        <w:rPr>
          <w:b/>
          <w:bCs/>
        </w:rPr>
        <w:t>RISK</w:t>
      </w:r>
      <w:r w:rsidR="005A28DC">
        <w:rPr>
          <w:b/>
          <w:bCs/>
        </w:rPr>
        <w:t xml:space="preserve"> REGISTER </w:t>
      </w:r>
      <w:r w:rsidR="009511F4">
        <w:rPr>
          <w:b/>
          <w:bCs/>
        </w:rPr>
        <w:t xml:space="preserve"> </w:t>
      </w:r>
      <w:r w:rsidR="001A7FBA">
        <w:rPr>
          <w:b/>
          <w:bCs/>
        </w:rPr>
        <w:t xml:space="preserve"> </w:t>
      </w:r>
      <w:r w:rsidR="001A7FBA" w:rsidRPr="00D87DF6">
        <w:rPr>
          <w:b/>
          <w:bCs/>
        </w:rPr>
        <w:t xml:space="preserve"> </w:t>
      </w:r>
    </w:p>
    <w:p w14:paraId="1C658B4F" w14:textId="52708AC9" w:rsidR="00A341E0" w:rsidRDefault="00A341E0" w:rsidP="00A341E0">
      <w:pPr>
        <w:ind w:left="737"/>
      </w:pPr>
      <w:r>
        <w:t>The Committee</w:t>
      </w:r>
      <w:r w:rsidR="003006F6">
        <w:t xml:space="preserve"> received </w:t>
      </w:r>
      <w:r w:rsidR="001E6376">
        <w:t xml:space="preserve">and discussed </w:t>
      </w:r>
      <w:r w:rsidR="003006F6">
        <w:t>the report of the</w:t>
      </w:r>
      <w:r w:rsidR="00C562C6">
        <w:t xml:space="preserve"> Vice Principal</w:t>
      </w:r>
      <w:r w:rsidR="003006F6">
        <w:t xml:space="preserve"> Finance </w:t>
      </w:r>
      <w:r w:rsidR="00C562C6">
        <w:t xml:space="preserve">&amp; Operations </w:t>
      </w:r>
      <w:r w:rsidR="003006F6">
        <w:t>and the updated Risk Register</w:t>
      </w:r>
      <w:r>
        <w:t>.</w:t>
      </w:r>
    </w:p>
    <w:p w14:paraId="32BF8043" w14:textId="71555B4A" w:rsidR="00BF479E" w:rsidRDefault="0092038C" w:rsidP="00A341E0">
      <w:pPr>
        <w:ind w:left="737"/>
      </w:pPr>
      <w:r>
        <w:t>As in the recent past t</w:t>
      </w:r>
      <w:r w:rsidR="001A430F">
        <w:t xml:space="preserve">he Risk Register was comprehensive and </w:t>
      </w:r>
      <w:r w:rsidR="00D7576E">
        <w:t>summarised the issues, the mitigating actions to reduce the risks</w:t>
      </w:r>
      <w:r w:rsidR="00031FB4">
        <w:t xml:space="preserve">, progress made and the </w:t>
      </w:r>
      <w:r w:rsidR="00D0297B">
        <w:t>calculated</w:t>
      </w:r>
      <w:r w:rsidR="00031FB4">
        <w:t xml:space="preserve"> scores</w:t>
      </w:r>
      <w:r w:rsidR="00BF479E">
        <w:t>.</w:t>
      </w:r>
    </w:p>
    <w:p w14:paraId="0F9EB170" w14:textId="46B25F21" w:rsidR="00BF479E" w:rsidRDefault="00BF479E" w:rsidP="00A341E0">
      <w:pPr>
        <w:ind w:left="737"/>
      </w:pPr>
      <w:r>
        <w:t xml:space="preserve">In the main the </w:t>
      </w:r>
      <w:r w:rsidR="00D0297B">
        <w:t>level</w:t>
      </w:r>
      <w:r>
        <w:t xml:space="preserve"> of risks were </w:t>
      </w:r>
      <w:r w:rsidR="00D0297B">
        <w:t>reduced</w:t>
      </w:r>
      <w:r>
        <w:t xml:space="preserve"> as a result of the </w:t>
      </w:r>
      <w:r w:rsidR="00D0297B">
        <w:t>mitigating</w:t>
      </w:r>
      <w:r>
        <w:t xml:space="preserve"> actions. </w:t>
      </w:r>
      <w:r w:rsidR="005E3822">
        <w:t xml:space="preserve"> In the case of High Needs funding </w:t>
      </w:r>
      <w:r w:rsidR="004E7966">
        <w:t xml:space="preserve">the level of risk remained high and </w:t>
      </w:r>
      <w:r w:rsidR="00E24A5C">
        <w:t xml:space="preserve">for Estates &amp; Resources </w:t>
      </w:r>
      <w:r w:rsidR="00D45F4D">
        <w:t xml:space="preserve">the assessed risk was the same as the inherent risk. </w:t>
      </w:r>
    </w:p>
    <w:p w14:paraId="43F85413" w14:textId="27ABECCF" w:rsidR="00C563D6" w:rsidRDefault="00C563D6" w:rsidP="00A341E0">
      <w:pPr>
        <w:ind w:left="737"/>
      </w:pPr>
      <w:r>
        <w:t xml:space="preserve">The Vice Principal Finance &amp; Operations explained that one area had been added </w:t>
      </w:r>
      <w:r w:rsidR="00BB7694">
        <w:t xml:space="preserve">to the Risk Register </w:t>
      </w:r>
      <w:r>
        <w:t xml:space="preserve">since the last meeting – IT infrastructure – which was thought to be </w:t>
      </w:r>
      <w:r w:rsidR="00BB7694">
        <w:t xml:space="preserve">by </w:t>
      </w:r>
      <w:r>
        <w:t xml:space="preserve">the College to be amber based on the RAG rating. </w:t>
      </w:r>
    </w:p>
    <w:p w14:paraId="2C06BD0D" w14:textId="77777777" w:rsidR="00957646" w:rsidRDefault="00957646" w:rsidP="00A341E0">
      <w:pPr>
        <w:ind w:left="737"/>
      </w:pPr>
      <w:r>
        <w:t>The Committee agreed:</w:t>
      </w:r>
    </w:p>
    <w:p w14:paraId="6DA62D6F" w14:textId="02369E5A" w:rsidR="00957646" w:rsidRDefault="00957646" w:rsidP="00957646">
      <w:pPr>
        <w:pStyle w:val="ListParagraph"/>
        <w:numPr>
          <w:ilvl w:val="0"/>
          <w:numId w:val="36"/>
        </w:numPr>
      </w:pPr>
      <w:r>
        <w:t>To receive and note the updated Risk Register</w:t>
      </w:r>
      <w:r w:rsidR="00C563D6">
        <w:t xml:space="preserve"> including the addition of IT infrastructure</w:t>
      </w:r>
    </w:p>
    <w:p w14:paraId="3A09E268" w14:textId="77777777" w:rsidR="00C563D6" w:rsidRDefault="00957646" w:rsidP="00155E70">
      <w:pPr>
        <w:pStyle w:val="ListParagraph"/>
        <w:numPr>
          <w:ilvl w:val="0"/>
          <w:numId w:val="36"/>
        </w:numPr>
      </w:pPr>
      <w:r>
        <w:t xml:space="preserve">To look forward to receiving further updates </w:t>
      </w:r>
      <w:r w:rsidR="002D56EE">
        <w:t>at future meetings of the Committee</w:t>
      </w:r>
      <w:r w:rsidR="00C563D6">
        <w:t xml:space="preserve"> when the Vice Principal Finance &amp; Operations was asked to highlight the actions taken since the previous review of the Risk Register</w:t>
      </w:r>
      <w:r w:rsidR="00B622AF">
        <w:t>.</w:t>
      </w:r>
      <w:bookmarkStart w:id="2" w:name="_Hlk44507711"/>
    </w:p>
    <w:p w14:paraId="748BCF1F" w14:textId="6F377C9A" w:rsidR="00E24C11" w:rsidRPr="00BB7694" w:rsidRDefault="00C563D6" w:rsidP="00C563D6">
      <w:pPr>
        <w:rPr>
          <w:i/>
          <w:iCs/>
        </w:rPr>
      </w:pPr>
      <w:r w:rsidRPr="00BB7694">
        <w:rPr>
          <w:i/>
          <w:iCs/>
        </w:rPr>
        <w:t xml:space="preserve">Note: At </w:t>
      </w:r>
      <w:r w:rsidR="00BB7694">
        <w:rPr>
          <w:i/>
          <w:iCs/>
        </w:rPr>
        <w:t xml:space="preserve">this point Leisyen Keane left the meeting given a longstanding business commitment  </w:t>
      </w:r>
      <w:r w:rsidR="00E24C11" w:rsidRPr="00BB7694">
        <w:rPr>
          <w:i/>
          <w:iCs/>
        </w:rPr>
        <w:tab/>
      </w:r>
      <w:r w:rsidR="00D3535B" w:rsidRPr="00BB7694">
        <w:rPr>
          <w:i/>
          <w:iCs/>
        </w:rPr>
        <w:t xml:space="preserve"> </w:t>
      </w:r>
    </w:p>
    <w:p w14:paraId="2D4E8FBE" w14:textId="5D22460D" w:rsidR="00FA0042" w:rsidRDefault="00DC24B7" w:rsidP="00FA0042">
      <w:pPr>
        <w:rPr>
          <w:b/>
          <w:bCs/>
        </w:rPr>
      </w:pPr>
      <w:bookmarkStart w:id="3" w:name="_Hlk75770012"/>
      <w:bookmarkEnd w:id="2"/>
      <w:r>
        <w:rPr>
          <w:b/>
          <w:bCs/>
        </w:rPr>
        <w:t>7</w:t>
      </w:r>
      <w:r w:rsidR="00FA0042" w:rsidRPr="00B33104">
        <w:rPr>
          <w:b/>
          <w:bCs/>
        </w:rPr>
        <w:tab/>
      </w:r>
      <w:r w:rsidR="001C2F2F">
        <w:rPr>
          <w:b/>
          <w:bCs/>
        </w:rPr>
        <w:t xml:space="preserve">FINANCIAL STATEMENTS AUDITORS </w:t>
      </w:r>
      <w:r w:rsidR="008F19E8">
        <w:rPr>
          <w:b/>
          <w:bCs/>
        </w:rPr>
        <w:t xml:space="preserve">STRATEGY </w:t>
      </w:r>
      <w:r w:rsidR="00FA0042">
        <w:rPr>
          <w:b/>
          <w:bCs/>
        </w:rPr>
        <w:t xml:space="preserve">  </w:t>
      </w:r>
    </w:p>
    <w:p w14:paraId="47D2FE62" w14:textId="7742545F" w:rsidR="008F19E8" w:rsidRDefault="00FA0042" w:rsidP="00FA0042">
      <w:pPr>
        <w:ind w:left="737"/>
      </w:pPr>
      <w:r w:rsidRPr="005F5FC9">
        <w:t xml:space="preserve">The </w:t>
      </w:r>
      <w:r>
        <w:t xml:space="preserve">Committee </w:t>
      </w:r>
      <w:r w:rsidR="00536511">
        <w:t xml:space="preserve">received </w:t>
      </w:r>
      <w:r w:rsidR="008F19E8">
        <w:t>a presentation by the representative of the External Auditors with regard to the strategy for the end of year audit for 2020/21 which would cover three aspects:</w:t>
      </w:r>
    </w:p>
    <w:p w14:paraId="46ABAD88" w14:textId="354B01A9" w:rsidR="008F19E8" w:rsidRDefault="008F19E8" w:rsidP="008F19E8">
      <w:pPr>
        <w:pStyle w:val="ListParagraph"/>
        <w:numPr>
          <w:ilvl w:val="0"/>
          <w:numId w:val="44"/>
        </w:numPr>
      </w:pPr>
      <w:r>
        <w:t xml:space="preserve">Audit of the </w:t>
      </w:r>
      <w:r w:rsidR="00FD5D24">
        <w:t>Financial</w:t>
      </w:r>
      <w:r>
        <w:t xml:space="preserve"> Statements </w:t>
      </w:r>
    </w:p>
    <w:p w14:paraId="27B6DE0A" w14:textId="3F2407A7" w:rsidR="008F19E8" w:rsidRDefault="00FD5D24" w:rsidP="008F19E8">
      <w:pPr>
        <w:pStyle w:val="ListParagraph"/>
        <w:numPr>
          <w:ilvl w:val="0"/>
          <w:numId w:val="44"/>
        </w:numPr>
      </w:pPr>
      <w:r>
        <w:t>Regularity assurance</w:t>
      </w:r>
    </w:p>
    <w:p w14:paraId="64466D9A" w14:textId="35CD4E04" w:rsidR="00FD5D24" w:rsidRDefault="00FD5D24" w:rsidP="008F19E8">
      <w:pPr>
        <w:pStyle w:val="ListParagraph"/>
        <w:numPr>
          <w:ilvl w:val="0"/>
          <w:numId w:val="44"/>
        </w:numPr>
      </w:pPr>
      <w:r>
        <w:t>Teachers</w:t>
      </w:r>
      <w:r w:rsidR="00BB7694">
        <w:t>’</w:t>
      </w:r>
      <w:r>
        <w:t xml:space="preserve"> Pension Scheme audit</w:t>
      </w:r>
    </w:p>
    <w:p w14:paraId="2C69DC59" w14:textId="168FD9A4" w:rsidR="00C813C5" w:rsidRDefault="008F19E8" w:rsidP="00FA0042">
      <w:pPr>
        <w:ind w:left="737"/>
      </w:pPr>
      <w:r>
        <w:t xml:space="preserve">The Engagement Partner on behalf of Buzzacott took the Committee through the key issues associated with the audit </w:t>
      </w:r>
      <w:r w:rsidR="00FD5D24">
        <w:t>which</w:t>
      </w:r>
      <w:r w:rsidR="00BB7694">
        <w:t>,</w:t>
      </w:r>
      <w:r w:rsidR="00FD5D24">
        <w:t xml:space="preserve"> unlike last year</w:t>
      </w:r>
      <w:r w:rsidR="00BB7694">
        <w:t>,</w:t>
      </w:r>
      <w:r w:rsidR="00FD5D24">
        <w:t xml:space="preserve"> would </w:t>
      </w:r>
      <w:r w:rsidR="00BB7694">
        <w:t xml:space="preserve">be </w:t>
      </w:r>
      <w:r w:rsidR="00FD5D24">
        <w:t xml:space="preserve">it was intended largely </w:t>
      </w:r>
      <w:r w:rsidR="00BB7694">
        <w:t xml:space="preserve">progressed </w:t>
      </w:r>
      <w:r w:rsidR="00FD5D24">
        <w:t xml:space="preserve">onsite rather than conducted remotely. </w:t>
      </w:r>
    </w:p>
    <w:p w14:paraId="56A81B44" w14:textId="43093733" w:rsidR="00FD5D24" w:rsidRDefault="00FD5D24" w:rsidP="00FA0042">
      <w:pPr>
        <w:ind w:left="737"/>
      </w:pPr>
      <w:r>
        <w:t>A key issue to address will be the impact of Covid given the ESFA supplementary bulletin.</w:t>
      </w:r>
    </w:p>
    <w:p w14:paraId="53977ACA" w14:textId="35C402E1" w:rsidR="00FD5D24" w:rsidRDefault="00FD5D24" w:rsidP="00FA0042">
      <w:pPr>
        <w:ind w:left="737"/>
      </w:pPr>
      <w:r>
        <w:t xml:space="preserve">To satisfy the requirements of the updated Audit Standards Buzzacotts will give particular attention to the Going Concern opinion.  It was explained that </w:t>
      </w:r>
      <w:r w:rsidR="00BB7694">
        <w:t xml:space="preserve">in line with national requirements </w:t>
      </w:r>
      <w:r>
        <w:t xml:space="preserve">more audit work was required to back up the opinion. </w:t>
      </w:r>
    </w:p>
    <w:p w14:paraId="52417B19" w14:textId="4CABB8B1" w:rsidR="008B656F" w:rsidRDefault="00FD5D24" w:rsidP="00FA0042">
      <w:pPr>
        <w:ind w:left="737"/>
      </w:pPr>
      <w:r>
        <w:t>The External Auditors were aware of the intentions relating to the proposed new build on the College campus. A view would be taken on which costs would be capitalised and which would need to be a revenue charge. A related factor concerned the limited period remaining for planning permission on certain temporary buildings used by the College although</w:t>
      </w:r>
      <w:r w:rsidR="00BB7694">
        <w:t>,</w:t>
      </w:r>
      <w:r>
        <w:t xml:space="preserve"> given the impact of the pandemic</w:t>
      </w:r>
      <w:r w:rsidR="00BB7694">
        <w:t>,</w:t>
      </w:r>
      <w:r>
        <w:t xml:space="preserve"> discussions were to take place with the London Borough of Newham with the intention of extending the current </w:t>
      </w:r>
      <w:r w:rsidR="008B656F">
        <w:t xml:space="preserve">timeline. </w:t>
      </w:r>
    </w:p>
    <w:p w14:paraId="71E0E712" w14:textId="2D33340E" w:rsidR="00FD5D24" w:rsidRDefault="008B656F" w:rsidP="00FA0042">
      <w:pPr>
        <w:ind w:left="737"/>
      </w:pPr>
      <w:r>
        <w:t xml:space="preserve">The Committee was also advised that the Auditors would review the accounting treatment of the £80k </w:t>
      </w:r>
      <w:r w:rsidR="00FD5D24">
        <w:t xml:space="preserve"> </w:t>
      </w:r>
      <w:r>
        <w:t xml:space="preserve">currently held given the earlier uncertainties associated with the warranties for the last major building project. </w:t>
      </w:r>
    </w:p>
    <w:p w14:paraId="2060D069" w14:textId="6730F551" w:rsidR="008B656F" w:rsidRDefault="008B656F" w:rsidP="00FA0042">
      <w:pPr>
        <w:ind w:left="737"/>
      </w:pPr>
      <w:r>
        <w:lastRenderedPageBreak/>
        <w:t>The Committee AGREED:</w:t>
      </w:r>
    </w:p>
    <w:p w14:paraId="5C4003E2" w14:textId="7E61356B" w:rsidR="008B656F" w:rsidRDefault="008B656F" w:rsidP="008B656F">
      <w:pPr>
        <w:pStyle w:val="ListParagraph"/>
        <w:numPr>
          <w:ilvl w:val="0"/>
          <w:numId w:val="45"/>
        </w:numPr>
      </w:pPr>
      <w:r>
        <w:t>To note the presentation setting out the Financial Statements Audit Strategy for 2020/21 including the approach, the timetable of events and the fee assumptions</w:t>
      </w:r>
    </w:p>
    <w:p w14:paraId="0AB2C37D" w14:textId="4EB96F4B" w:rsidR="008B656F" w:rsidRDefault="008B656F" w:rsidP="008B656F">
      <w:pPr>
        <w:pStyle w:val="ListParagraph"/>
        <w:numPr>
          <w:ilvl w:val="0"/>
          <w:numId w:val="45"/>
        </w:numPr>
      </w:pPr>
      <w:r>
        <w:t>To note that</w:t>
      </w:r>
      <w:r w:rsidR="00BB7694">
        <w:t>,</w:t>
      </w:r>
      <w:r>
        <w:t xml:space="preserve"> based on current information and the end of year projections</w:t>
      </w:r>
      <w:r w:rsidR="00BB7694">
        <w:t>,</w:t>
      </w:r>
      <w:r>
        <w:t xml:space="preserve"> the College would meet the requirements of the bank covenants </w:t>
      </w:r>
    </w:p>
    <w:p w14:paraId="3AEF71BA" w14:textId="6A20E67A" w:rsidR="003A59C5" w:rsidRDefault="003A59C5" w:rsidP="008B656F">
      <w:pPr>
        <w:pStyle w:val="ListParagraph"/>
        <w:numPr>
          <w:ilvl w:val="0"/>
          <w:numId w:val="45"/>
        </w:numPr>
      </w:pPr>
      <w:r>
        <w:t xml:space="preserve">To note that there was now a requirement for the Statement of Corporate Governance and Internal Control to include the number of meetings of the Audit (&amp; Risk) Committee which took place in the year and the attendance records for each Committee Member (in the past only the attendance at meetings of the Corporation was disclosed)  </w:t>
      </w:r>
    </w:p>
    <w:p w14:paraId="57CF65BD" w14:textId="52C4CE8F" w:rsidR="008B656F" w:rsidRDefault="008B656F" w:rsidP="008B656F">
      <w:pPr>
        <w:pStyle w:val="ListParagraph"/>
        <w:numPr>
          <w:ilvl w:val="0"/>
          <w:numId w:val="45"/>
        </w:numPr>
      </w:pPr>
      <w:r>
        <w:t xml:space="preserve">To look forward to receiving the Management Report at the meeting scheduled for 24 November 2021 together with the proposed Financial Statements for 2020/21 for review and forwarding to the Corporation </w:t>
      </w:r>
    </w:p>
    <w:p w14:paraId="5EF33F9E" w14:textId="11F01E08" w:rsidR="001C2F2F" w:rsidRDefault="00DC24B7" w:rsidP="001C2F2F">
      <w:pPr>
        <w:rPr>
          <w:b/>
          <w:bCs/>
        </w:rPr>
      </w:pPr>
      <w:bookmarkStart w:id="4" w:name="_Hlk75770051"/>
      <w:bookmarkEnd w:id="3"/>
      <w:r>
        <w:rPr>
          <w:b/>
          <w:bCs/>
        </w:rPr>
        <w:t>8</w:t>
      </w:r>
      <w:r w:rsidR="001C2F2F" w:rsidRPr="00B33104">
        <w:rPr>
          <w:b/>
          <w:bCs/>
        </w:rPr>
        <w:tab/>
      </w:r>
      <w:r w:rsidR="001C2F2F">
        <w:rPr>
          <w:b/>
          <w:bCs/>
        </w:rPr>
        <w:t xml:space="preserve">INTERNAL AUDIT – REVIEW OF SAFEGUARDING    </w:t>
      </w:r>
    </w:p>
    <w:p w14:paraId="012D77D6" w14:textId="77777777" w:rsidR="008F19E8" w:rsidRDefault="001C2F2F" w:rsidP="001C2F2F">
      <w:pPr>
        <w:ind w:left="737"/>
      </w:pPr>
      <w:r w:rsidRPr="005F5FC9">
        <w:t xml:space="preserve">The </w:t>
      </w:r>
      <w:r>
        <w:t xml:space="preserve">Committee received </w:t>
      </w:r>
      <w:r w:rsidR="008F19E8">
        <w:t>and discussed the Internal Audit report prepared following the review of Safeguarding.</w:t>
      </w:r>
    </w:p>
    <w:p w14:paraId="152776FC" w14:textId="77777777" w:rsidR="008F19E8" w:rsidRDefault="008F19E8" w:rsidP="001C2F2F">
      <w:pPr>
        <w:ind w:left="737"/>
      </w:pPr>
      <w:r>
        <w:t>The Committee was pleased to NOTE:</w:t>
      </w:r>
    </w:p>
    <w:p w14:paraId="34DC721B" w14:textId="79EB9D7B" w:rsidR="001C2F2F" w:rsidRDefault="008F19E8" w:rsidP="008F19E8">
      <w:pPr>
        <w:pStyle w:val="ListParagraph"/>
        <w:numPr>
          <w:ilvl w:val="0"/>
          <w:numId w:val="43"/>
        </w:numPr>
      </w:pPr>
      <w:r>
        <w:t xml:space="preserve">That the assurance opinion outcome of the Internal Audit review of Safeguarding was “significant” which was the second best of 5 opinions which may be allocated </w:t>
      </w:r>
    </w:p>
    <w:p w14:paraId="5F05824D" w14:textId="065013AE" w:rsidR="008F19E8" w:rsidRDefault="008F19E8" w:rsidP="008F19E8">
      <w:pPr>
        <w:pStyle w:val="ListParagraph"/>
        <w:numPr>
          <w:ilvl w:val="0"/>
          <w:numId w:val="43"/>
        </w:numPr>
      </w:pPr>
      <w:r>
        <w:t xml:space="preserve">That two “low level” recommendations were provided </w:t>
      </w:r>
      <w:r w:rsidR="00BB7694">
        <w:t xml:space="preserve">by the Internal Auditors </w:t>
      </w:r>
      <w:r>
        <w:t xml:space="preserve">and these would be addressed by the College by 31 October 2021. </w:t>
      </w:r>
    </w:p>
    <w:bookmarkEnd w:id="4"/>
    <w:p w14:paraId="4892087C" w14:textId="25CC6A4E" w:rsidR="001C2F2F" w:rsidRDefault="00DC24B7" w:rsidP="001C2F2F">
      <w:pPr>
        <w:rPr>
          <w:b/>
          <w:bCs/>
        </w:rPr>
      </w:pPr>
      <w:r>
        <w:rPr>
          <w:b/>
          <w:bCs/>
        </w:rPr>
        <w:t>9</w:t>
      </w:r>
      <w:r w:rsidR="001C2F2F" w:rsidRPr="00B33104">
        <w:rPr>
          <w:b/>
          <w:bCs/>
        </w:rPr>
        <w:tab/>
      </w:r>
      <w:r w:rsidR="001C2F2F">
        <w:rPr>
          <w:b/>
          <w:bCs/>
        </w:rPr>
        <w:t xml:space="preserve">INTERNAL AUDIT – FOLLOW-UP REVIEW </w:t>
      </w:r>
    </w:p>
    <w:p w14:paraId="0E8A5919" w14:textId="77777777" w:rsidR="008E631F" w:rsidRDefault="001C2F2F" w:rsidP="001C2F2F">
      <w:pPr>
        <w:ind w:left="737"/>
      </w:pPr>
      <w:r w:rsidRPr="005F5FC9">
        <w:t xml:space="preserve">The </w:t>
      </w:r>
      <w:r>
        <w:t xml:space="preserve">Committee received </w:t>
      </w:r>
      <w:r w:rsidR="008E631F">
        <w:t xml:space="preserve">the Follow-Up Report on Previous Internal Audit Recommendations prepared by Scrutton Bland. </w:t>
      </w:r>
    </w:p>
    <w:p w14:paraId="255C4A26" w14:textId="504DA8B9" w:rsidR="001C2F2F" w:rsidRDefault="008E631F" w:rsidP="001C2F2F">
      <w:pPr>
        <w:ind w:left="737"/>
      </w:pPr>
      <w:r>
        <w:t>The position in summary was noted to be as follows:</w:t>
      </w:r>
    </w:p>
    <w:p w14:paraId="4E4EB3FF" w14:textId="026F55C5" w:rsidR="008E631F" w:rsidRDefault="008E631F" w:rsidP="008E631F">
      <w:pPr>
        <w:pStyle w:val="ListParagraph"/>
        <w:numPr>
          <w:ilvl w:val="0"/>
          <w:numId w:val="42"/>
        </w:numPr>
      </w:pPr>
      <w:r>
        <w:t>Implemented – 6 recommendations</w:t>
      </w:r>
    </w:p>
    <w:p w14:paraId="76FDF14C" w14:textId="418AA640" w:rsidR="008E631F" w:rsidRDefault="008E631F" w:rsidP="008E631F">
      <w:pPr>
        <w:pStyle w:val="ListParagraph"/>
        <w:numPr>
          <w:ilvl w:val="0"/>
          <w:numId w:val="42"/>
        </w:numPr>
      </w:pPr>
      <w:r>
        <w:t xml:space="preserve">Part implemented or in progress – 6 recommendations </w:t>
      </w:r>
    </w:p>
    <w:p w14:paraId="2B43F2D0" w14:textId="3AEB2D87" w:rsidR="008E631F" w:rsidRDefault="008E631F" w:rsidP="008E631F">
      <w:pPr>
        <w:pStyle w:val="ListParagraph"/>
        <w:numPr>
          <w:ilvl w:val="0"/>
          <w:numId w:val="42"/>
        </w:numPr>
      </w:pPr>
      <w:r>
        <w:t xml:space="preserve">Not implemented – 2 recommendations </w:t>
      </w:r>
    </w:p>
    <w:p w14:paraId="358FE2E3" w14:textId="6B3E5F32" w:rsidR="008E631F" w:rsidRDefault="008E631F" w:rsidP="001C2F2F">
      <w:pPr>
        <w:ind w:left="737"/>
      </w:pPr>
      <w:r>
        <w:t xml:space="preserve">The outcome opinion on the part of the Internal Auditors was noted to be “Good Progress”.  </w:t>
      </w:r>
    </w:p>
    <w:p w14:paraId="52D6E21F" w14:textId="1B01C1F5" w:rsidR="008E631F" w:rsidRDefault="008E631F" w:rsidP="001C2F2F">
      <w:pPr>
        <w:ind w:left="737"/>
      </w:pPr>
      <w:r>
        <w:t xml:space="preserve">The risk rating of the two earlier recommendations which had not yet been implemented was regarded as “low”. Both concerned procurement and would be addressed by the new Head of Finance. </w:t>
      </w:r>
    </w:p>
    <w:p w14:paraId="3E16FC7B" w14:textId="6934BA0B" w:rsidR="00682F89" w:rsidRDefault="00682F89" w:rsidP="001C2F2F">
      <w:pPr>
        <w:ind w:left="737"/>
      </w:pPr>
      <w:r>
        <w:t xml:space="preserve">The current implementation of a new HR &amp; Payroll System – Civica- was noted during the discussion of the report. At present this was about 40% completed. </w:t>
      </w:r>
    </w:p>
    <w:p w14:paraId="268B6BC3" w14:textId="12E0D2BA" w:rsidR="004A3C78" w:rsidRDefault="004A3C78" w:rsidP="001C2F2F">
      <w:pPr>
        <w:ind w:left="737"/>
      </w:pPr>
      <w:r>
        <w:t xml:space="preserve">A Member asked about the meeting on High Needs Learners mentioned in the report. It was confirmed that the planned meeting with Officers of the London Borough of Newham had taken place but given changes in the staff involved and expectations /understandings of the funding of High Needs Learners it was reasonable to anticipate that further discussions would be needed.  </w:t>
      </w:r>
    </w:p>
    <w:p w14:paraId="2D7A9DE2" w14:textId="4DB1CFA9" w:rsidR="008E631F" w:rsidRDefault="008E631F" w:rsidP="001C2F2F">
      <w:pPr>
        <w:ind w:left="737"/>
      </w:pPr>
      <w:r>
        <w:t xml:space="preserve">The Committee AGREED to note the report on the Follow-Up on Previous Internal Audit Recommendations.  </w:t>
      </w:r>
    </w:p>
    <w:p w14:paraId="2D17CBCB" w14:textId="77777777" w:rsidR="00F632EE" w:rsidRDefault="00F632EE" w:rsidP="001C2F2F">
      <w:pPr>
        <w:rPr>
          <w:b/>
          <w:bCs/>
        </w:rPr>
      </w:pPr>
    </w:p>
    <w:p w14:paraId="71B0C5F6" w14:textId="6760C1D9" w:rsidR="001C2F2F" w:rsidRDefault="001C2F2F" w:rsidP="001C2F2F">
      <w:pPr>
        <w:rPr>
          <w:b/>
          <w:bCs/>
        </w:rPr>
      </w:pPr>
      <w:r>
        <w:rPr>
          <w:b/>
          <w:bCs/>
        </w:rPr>
        <w:lastRenderedPageBreak/>
        <w:t>1</w:t>
      </w:r>
      <w:r w:rsidR="00DC24B7">
        <w:rPr>
          <w:b/>
          <w:bCs/>
        </w:rPr>
        <w:t>0</w:t>
      </w:r>
      <w:r w:rsidRPr="00B33104">
        <w:rPr>
          <w:b/>
          <w:bCs/>
        </w:rPr>
        <w:tab/>
      </w:r>
      <w:r>
        <w:rPr>
          <w:b/>
          <w:bCs/>
        </w:rPr>
        <w:t xml:space="preserve">INTERNAL AUDIT TRACKER    </w:t>
      </w:r>
    </w:p>
    <w:p w14:paraId="25A76774" w14:textId="50C7D31C" w:rsidR="001C2F2F" w:rsidRDefault="001C2F2F" w:rsidP="001C2F2F">
      <w:pPr>
        <w:ind w:left="737"/>
      </w:pPr>
      <w:r w:rsidRPr="005F5FC9">
        <w:t xml:space="preserve">The </w:t>
      </w:r>
      <w:r>
        <w:t xml:space="preserve">Committee received </w:t>
      </w:r>
      <w:r w:rsidR="00C05D5D">
        <w:t>and noted the Internal Audit Tracker maintained by the Vice Principal Finance &amp; Operations and AGREED that, given the Follow-Up Review recently carried out by Scrutton Bland</w:t>
      </w:r>
      <w:r w:rsidR="00F632EE">
        <w:t>,</w:t>
      </w:r>
      <w:r w:rsidR="00C05D5D">
        <w:t xml:space="preserve"> there were no additional comments to be made on this occasion.    </w:t>
      </w:r>
    </w:p>
    <w:p w14:paraId="16C4EC5D" w14:textId="222FB3F3" w:rsidR="001C2F2F" w:rsidRDefault="001C2F2F" w:rsidP="001C2F2F">
      <w:pPr>
        <w:rPr>
          <w:b/>
          <w:bCs/>
        </w:rPr>
      </w:pPr>
      <w:r>
        <w:rPr>
          <w:b/>
          <w:bCs/>
        </w:rPr>
        <w:t>11</w:t>
      </w:r>
      <w:r w:rsidRPr="00B33104">
        <w:rPr>
          <w:b/>
          <w:bCs/>
        </w:rPr>
        <w:tab/>
      </w:r>
      <w:r>
        <w:rPr>
          <w:b/>
          <w:bCs/>
        </w:rPr>
        <w:t xml:space="preserve">INTERNAL AUDIT ANNUAL PLAN </w:t>
      </w:r>
      <w:r w:rsidR="00C74D40">
        <w:rPr>
          <w:b/>
          <w:bCs/>
        </w:rPr>
        <w:t>– 2021/22</w:t>
      </w:r>
      <w:r>
        <w:rPr>
          <w:b/>
          <w:bCs/>
        </w:rPr>
        <w:t xml:space="preserve">    </w:t>
      </w:r>
    </w:p>
    <w:p w14:paraId="1BAC7751" w14:textId="7DB9439E" w:rsidR="001C2F2F" w:rsidRDefault="001C2F2F" w:rsidP="001C2F2F">
      <w:pPr>
        <w:ind w:left="737"/>
      </w:pPr>
      <w:r w:rsidRPr="005F5FC9">
        <w:t xml:space="preserve">The </w:t>
      </w:r>
      <w:r>
        <w:t xml:space="preserve">Committee received </w:t>
      </w:r>
      <w:r w:rsidR="00C74D40">
        <w:t xml:space="preserve">the Internal Audit Plan for 2021/22 prepared by Scrutton Bland on a risk based approach. </w:t>
      </w:r>
    </w:p>
    <w:p w14:paraId="4763F6AA" w14:textId="5CF5B50E" w:rsidR="00C74D40" w:rsidRDefault="00C74D40" w:rsidP="001C2F2F">
      <w:pPr>
        <w:ind w:left="737"/>
      </w:pPr>
      <w:r>
        <w:t xml:space="preserve">It was explained that 11 areas had been idedntified as warranting review by the Internal Auditors plus the usual follow-up on previous recommendations. Given the number of audit days available under the terms of the engagement (ie 20 days per year) it was recognised that choices had to be made to gain the greatest possible benefit. </w:t>
      </w:r>
      <w:r w:rsidR="00C05D5D">
        <w:t xml:space="preserve"> The other priorities would be considered for inclusion in the Internal Audit Plan for 2022/23 to be presented to the Committee this time next year. </w:t>
      </w:r>
    </w:p>
    <w:p w14:paraId="58BA3490" w14:textId="45467371" w:rsidR="00C74D40" w:rsidRDefault="00C74D40" w:rsidP="001C2F2F">
      <w:pPr>
        <w:ind w:left="737"/>
      </w:pPr>
      <w:r>
        <w:t>The Committee agreed, following discussion, to RECOMMEND to the Corporation on 14 July 2021 that the following areas be reviewed by the Internal Auditors in 2021/22:</w:t>
      </w:r>
    </w:p>
    <w:p w14:paraId="3AC7A2C6" w14:textId="7C69763E" w:rsidR="00C05D5D" w:rsidRDefault="00C05D5D" w:rsidP="00C05D5D">
      <w:pPr>
        <w:pStyle w:val="ListParagraph"/>
        <w:numPr>
          <w:ilvl w:val="0"/>
          <w:numId w:val="41"/>
        </w:numPr>
      </w:pPr>
      <w:r>
        <w:t xml:space="preserve">High Needs Learners </w:t>
      </w:r>
    </w:p>
    <w:p w14:paraId="74EA34F0" w14:textId="6DF3F5EA" w:rsidR="00C05D5D" w:rsidRDefault="00C05D5D" w:rsidP="00C05D5D">
      <w:pPr>
        <w:pStyle w:val="ListParagraph"/>
        <w:numPr>
          <w:ilvl w:val="0"/>
          <w:numId w:val="41"/>
        </w:numPr>
      </w:pPr>
      <w:r>
        <w:t xml:space="preserve">Learner Recruitment </w:t>
      </w:r>
    </w:p>
    <w:p w14:paraId="432DF690" w14:textId="500B6C12" w:rsidR="00C05D5D" w:rsidRDefault="00C05D5D" w:rsidP="00C05D5D">
      <w:pPr>
        <w:pStyle w:val="ListParagraph"/>
        <w:numPr>
          <w:ilvl w:val="0"/>
          <w:numId w:val="41"/>
        </w:numPr>
      </w:pPr>
      <w:r>
        <w:t xml:space="preserve">Governance </w:t>
      </w:r>
    </w:p>
    <w:p w14:paraId="613DC1DC" w14:textId="41C2D00F" w:rsidR="00C05D5D" w:rsidRDefault="00C05D5D" w:rsidP="00C05D5D">
      <w:pPr>
        <w:pStyle w:val="ListParagraph"/>
        <w:numPr>
          <w:ilvl w:val="0"/>
          <w:numId w:val="41"/>
        </w:numPr>
      </w:pPr>
      <w:r>
        <w:t xml:space="preserve">Human Resources – Performance Management </w:t>
      </w:r>
    </w:p>
    <w:p w14:paraId="69B494E8" w14:textId="1078B89E" w:rsidR="00C05D5D" w:rsidRDefault="00C05D5D" w:rsidP="00C05D5D">
      <w:pPr>
        <w:pStyle w:val="ListParagraph"/>
        <w:numPr>
          <w:ilvl w:val="0"/>
          <w:numId w:val="41"/>
        </w:numPr>
      </w:pPr>
      <w:r>
        <w:t xml:space="preserve">Mental Health and Wellbeing </w:t>
      </w:r>
    </w:p>
    <w:p w14:paraId="5510823D" w14:textId="3CB00BD6" w:rsidR="00C74D40" w:rsidRDefault="007B5035" w:rsidP="001C2F2F">
      <w:pPr>
        <w:ind w:left="737"/>
      </w:pPr>
      <w:r>
        <w:t xml:space="preserve">The Committee recalled that governance had been reviewed by the previous Internal Auditors as recently as June 2020 but the scope had been limited due to the pandemic and had, therefore, not involved Members of the Corporation.   </w:t>
      </w:r>
      <w:r w:rsidR="00C74D40">
        <w:t xml:space="preserve"> </w:t>
      </w:r>
    </w:p>
    <w:p w14:paraId="48C2DD9E" w14:textId="626E25AC" w:rsidR="007B5035" w:rsidRDefault="007B5035" w:rsidP="001C2F2F">
      <w:pPr>
        <w:ind w:left="737"/>
      </w:pPr>
      <w:r>
        <w:t xml:space="preserve">The Clerk drew attention to the proposal in the recent Government FE White Paper (Skills for Jobs: Lifelong Learning for Opportunity and Growth) </w:t>
      </w:r>
      <w:r w:rsidR="00E462EF">
        <w:t xml:space="preserve">where </w:t>
      </w:r>
      <w:r>
        <w:t>an external review of governance</w:t>
      </w:r>
      <w:r w:rsidR="00E462EF">
        <w:t xml:space="preserve"> was promoted</w:t>
      </w:r>
      <w:r>
        <w:t xml:space="preserve">. Whilst the basis for such reviews was not known in any detail the suggested cost was thought to be around £15k every three years.  </w:t>
      </w:r>
      <w:r w:rsidR="00E462EF">
        <w:t xml:space="preserve">The review by the new Internal Auditors was, therefore, timely and </w:t>
      </w:r>
      <w:r w:rsidR="00F632EE">
        <w:t>should add</w:t>
      </w:r>
      <w:r w:rsidR="00E462EF">
        <w:t xml:space="preserve"> value</w:t>
      </w:r>
      <w:r w:rsidR="00F632EE">
        <w:t xml:space="preserve"> in preparing for the national approach</w:t>
      </w:r>
      <w:r w:rsidR="00E462EF">
        <w:t xml:space="preserve">. </w:t>
      </w:r>
      <w:r>
        <w:t xml:space="preserve">    </w:t>
      </w:r>
    </w:p>
    <w:p w14:paraId="60941C13" w14:textId="3FE9D77C" w:rsidR="00D810E2" w:rsidRDefault="00D810E2" w:rsidP="00D810E2">
      <w:pPr>
        <w:rPr>
          <w:b/>
          <w:bCs/>
        </w:rPr>
      </w:pPr>
      <w:r>
        <w:rPr>
          <w:b/>
          <w:bCs/>
        </w:rPr>
        <w:t>1</w:t>
      </w:r>
      <w:r w:rsidR="00DC24B7">
        <w:rPr>
          <w:b/>
          <w:bCs/>
        </w:rPr>
        <w:t>2</w:t>
      </w:r>
      <w:r w:rsidRPr="00B33104">
        <w:rPr>
          <w:b/>
          <w:bCs/>
        </w:rPr>
        <w:tab/>
      </w:r>
      <w:r>
        <w:rPr>
          <w:b/>
          <w:bCs/>
        </w:rPr>
        <w:t xml:space="preserve">FINANCIAL CRIME POLICY     </w:t>
      </w:r>
    </w:p>
    <w:p w14:paraId="2D05F153" w14:textId="3C1F417B" w:rsidR="00D810E2" w:rsidRDefault="00D810E2" w:rsidP="00D810E2">
      <w:pPr>
        <w:ind w:left="737"/>
      </w:pPr>
      <w:r w:rsidRPr="005F5FC9">
        <w:t xml:space="preserve">The </w:t>
      </w:r>
      <w:r>
        <w:t xml:space="preserve">Committee received </w:t>
      </w:r>
      <w:r w:rsidR="003454E8">
        <w:t xml:space="preserve">the proposed Financial Crime Policy. </w:t>
      </w:r>
    </w:p>
    <w:p w14:paraId="3CB5F443" w14:textId="77777777" w:rsidR="003454E8" w:rsidRDefault="003454E8" w:rsidP="00D810E2">
      <w:pPr>
        <w:ind w:left="737"/>
      </w:pPr>
      <w:r>
        <w:t>It was explained that the document covered a range of issues including (1) money laundering, (2) bribery, (3) tax evasion and (4) hospitality.</w:t>
      </w:r>
    </w:p>
    <w:p w14:paraId="161FD1AB" w14:textId="3398E256" w:rsidR="003454E8" w:rsidRDefault="003454E8" w:rsidP="00D810E2">
      <w:pPr>
        <w:ind w:left="737"/>
      </w:pPr>
      <w:r>
        <w:t xml:space="preserve">In response to a question from a Member the Vice Principal Finance &amp; Operations confirmed that all staff would be made aware of the Policy and this would include new staff via the refreshed induction programme which was about to be launched.   </w:t>
      </w:r>
    </w:p>
    <w:p w14:paraId="0B2FD7AF" w14:textId="36A8221C" w:rsidR="003454E8" w:rsidRDefault="003454E8" w:rsidP="00D810E2">
      <w:pPr>
        <w:ind w:left="737"/>
      </w:pPr>
      <w:r>
        <w:t xml:space="preserve">The Committee agreed following discussion to RECOMMEND to the Corporation on 14 July 2021 the approval of the Financial Crime Policy with a review by July 2024 unless circumstances </w:t>
      </w:r>
      <w:r w:rsidR="00C05D5D">
        <w:t xml:space="preserve">and experience suggest an earlier review date. </w:t>
      </w:r>
    </w:p>
    <w:p w14:paraId="6B3151DA" w14:textId="30C03D69" w:rsidR="00F632EE" w:rsidRDefault="00F632EE" w:rsidP="00D810E2">
      <w:pPr>
        <w:ind w:left="737"/>
      </w:pPr>
      <w:r>
        <w:t xml:space="preserve">The Vice Principal Finance &amp; Operations confirmed that the margins and other layout issues would be addressed before presentation of the Financial Crime Policy to the Corporation. </w:t>
      </w:r>
    </w:p>
    <w:p w14:paraId="23229F2F" w14:textId="596B3058" w:rsidR="00D810E2" w:rsidRDefault="00D810E2" w:rsidP="00D810E2">
      <w:pPr>
        <w:rPr>
          <w:b/>
          <w:bCs/>
        </w:rPr>
      </w:pPr>
      <w:r>
        <w:rPr>
          <w:b/>
          <w:bCs/>
        </w:rPr>
        <w:lastRenderedPageBreak/>
        <w:t>1</w:t>
      </w:r>
      <w:r w:rsidR="00DC24B7">
        <w:rPr>
          <w:b/>
          <w:bCs/>
        </w:rPr>
        <w:t>3</w:t>
      </w:r>
      <w:r w:rsidRPr="00B33104">
        <w:rPr>
          <w:b/>
          <w:bCs/>
        </w:rPr>
        <w:tab/>
      </w:r>
      <w:r>
        <w:rPr>
          <w:b/>
          <w:bCs/>
        </w:rPr>
        <w:t xml:space="preserve">WHISTLEBLOWING POLICY     </w:t>
      </w:r>
    </w:p>
    <w:p w14:paraId="265C5D2F" w14:textId="77777777" w:rsidR="00724EF9" w:rsidRDefault="00D810E2" w:rsidP="00D810E2">
      <w:pPr>
        <w:ind w:left="737"/>
      </w:pPr>
      <w:r w:rsidRPr="005F5FC9">
        <w:t xml:space="preserve">The </w:t>
      </w:r>
      <w:r>
        <w:t xml:space="preserve">Committee received </w:t>
      </w:r>
      <w:r w:rsidR="00724EF9">
        <w:t>the Whistleblowing Policy as approved by the Corporation on 15 July 2020 on the recommendation of the Audit &amp; Risk Committee with a planned review date by 15 July 2021.</w:t>
      </w:r>
    </w:p>
    <w:p w14:paraId="164C0336" w14:textId="2198148B" w:rsidR="00724EF9" w:rsidRDefault="00724EF9" w:rsidP="00D810E2">
      <w:pPr>
        <w:ind w:left="737"/>
      </w:pPr>
      <w:r>
        <w:t>The Committee AGREED:</w:t>
      </w:r>
    </w:p>
    <w:p w14:paraId="02419FD3" w14:textId="15BA923F" w:rsidR="00D810E2" w:rsidRDefault="00F632EE" w:rsidP="00724EF9">
      <w:pPr>
        <w:pStyle w:val="ListParagraph"/>
        <w:numPr>
          <w:ilvl w:val="0"/>
          <w:numId w:val="40"/>
        </w:numPr>
      </w:pPr>
      <w:r>
        <w:t>To n</w:t>
      </w:r>
      <w:r w:rsidR="00724EF9">
        <w:t xml:space="preserve">ote that no changes were proposed to the current version of the Whistleblowing Policy on this occasion </w:t>
      </w:r>
    </w:p>
    <w:p w14:paraId="3615AF0F" w14:textId="094F5F05" w:rsidR="00724EF9" w:rsidRDefault="00724EF9" w:rsidP="00724EF9">
      <w:pPr>
        <w:pStyle w:val="ListParagraph"/>
        <w:numPr>
          <w:ilvl w:val="0"/>
          <w:numId w:val="40"/>
        </w:numPr>
      </w:pPr>
      <w:r>
        <w:t xml:space="preserve">To RECOMMEND to the Corporation on 14 July 2021 that the current Whistleblowing Policy be approved for continued use with a review to take place by July 2024 </w:t>
      </w:r>
    </w:p>
    <w:p w14:paraId="44FD085A" w14:textId="2004F5D0" w:rsidR="00724EF9" w:rsidRDefault="00724EF9" w:rsidP="00724EF9">
      <w:pPr>
        <w:pStyle w:val="ListParagraph"/>
        <w:numPr>
          <w:ilvl w:val="0"/>
          <w:numId w:val="40"/>
        </w:numPr>
      </w:pPr>
      <w:r>
        <w:t xml:space="preserve">That should there be any national or local developments impacting on the contents </w:t>
      </w:r>
      <w:r w:rsidR="003454E8">
        <w:t>of the Whistleblowing Policy before July 2024 then an early review would be arranged.</w:t>
      </w:r>
    </w:p>
    <w:p w14:paraId="5B8564AC" w14:textId="592FCCCD" w:rsidR="00D810E2" w:rsidRDefault="00D810E2" w:rsidP="00D810E2">
      <w:pPr>
        <w:rPr>
          <w:b/>
          <w:bCs/>
        </w:rPr>
      </w:pPr>
      <w:r>
        <w:rPr>
          <w:b/>
          <w:bCs/>
        </w:rPr>
        <w:t>1</w:t>
      </w:r>
      <w:r w:rsidR="00DC24B7">
        <w:rPr>
          <w:b/>
          <w:bCs/>
        </w:rPr>
        <w:t>4</w:t>
      </w:r>
      <w:r w:rsidRPr="00B33104">
        <w:rPr>
          <w:b/>
          <w:bCs/>
        </w:rPr>
        <w:tab/>
      </w:r>
      <w:r>
        <w:rPr>
          <w:b/>
          <w:bCs/>
        </w:rPr>
        <w:t xml:space="preserve">MEMBERSHIP OF THE AUDIT &amp; RISK COMMITTEE – JAY NAIR    </w:t>
      </w:r>
    </w:p>
    <w:p w14:paraId="016B9A42" w14:textId="1696C76C" w:rsidR="00D810E2" w:rsidRDefault="00D810E2" w:rsidP="00D810E2">
      <w:pPr>
        <w:ind w:left="737"/>
        <w:rPr>
          <w:b/>
          <w:bCs/>
        </w:rPr>
      </w:pPr>
      <w:r w:rsidRPr="000F32B7">
        <w:t xml:space="preserve">The Committee noted this was the last meeting of the Committee to be attended by Jay Nair who was to step down from membership of the Corporation on 31 July 2021 </w:t>
      </w:r>
      <w:r w:rsidR="000F32B7" w:rsidRPr="000F32B7">
        <w:t>after all but 8 years service</w:t>
      </w:r>
      <w:r w:rsidR="000F32B7">
        <w:rPr>
          <w:b/>
          <w:bCs/>
        </w:rPr>
        <w:t xml:space="preserve">. </w:t>
      </w:r>
      <w:r>
        <w:rPr>
          <w:b/>
          <w:bCs/>
        </w:rPr>
        <w:t xml:space="preserve">  </w:t>
      </w:r>
    </w:p>
    <w:p w14:paraId="18097D3E" w14:textId="66D365EA" w:rsidR="00D810E2" w:rsidRDefault="00D810E2" w:rsidP="00D810E2">
      <w:pPr>
        <w:ind w:left="737"/>
      </w:pPr>
      <w:r w:rsidRPr="005F5FC9">
        <w:t xml:space="preserve">The </w:t>
      </w:r>
      <w:r>
        <w:t xml:space="preserve">Members of the Committee and others present acknowledged </w:t>
      </w:r>
      <w:r w:rsidR="00C05D5D">
        <w:t xml:space="preserve">the significant contribution to the NewVIc </w:t>
      </w:r>
      <w:r w:rsidR="00F632EE">
        <w:t>Corporation</w:t>
      </w:r>
      <w:r w:rsidR="00C05D5D">
        <w:t xml:space="preserve"> since 2013 and appreciated the calm and effective way that Jay Nair had chaired the Audit &amp; Risk Committee.</w:t>
      </w:r>
    </w:p>
    <w:p w14:paraId="35B8F5D9" w14:textId="6901DE1D" w:rsidR="00C05D5D" w:rsidRDefault="00C05D5D" w:rsidP="00D810E2">
      <w:pPr>
        <w:ind w:left="737"/>
      </w:pPr>
      <w:r>
        <w:t xml:space="preserve">Jay Nair responded to the comments and wished all concerned and the College well.  </w:t>
      </w:r>
    </w:p>
    <w:p w14:paraId="393022FA" w14:textId="1E3181F7" w:rsidR="00B33104" w:rsidRPr="00E9305E" w:rsidRDefault="00E52822" w:rsidP="00E9305E">
      <w:pPr>
        <w:rPr>
          <w:b/>
          <w:bCs/>
        </w:rPr>
      </w:pPr>
      <w:r>
        <w:rPr>
          <w:b/>
          <w:bCs/>
        </w:rPr>
        <w:t>1</w:t>
      </w:r>
      <w:r w:rsidR="00DC24B7">
        <w:rPr>
          <w:b/>
          <w:bCs/>
        </w:rPr>
        <w:t>5</w:t>
      </w:r>
      <w:r w:rsidR="00E9305E" w:rsidRPr="00E9305E">
        <w:rPr>
          <w:b/>
          <w:bCs/>
        </w:rPr>
        <w:tab/>
      </w:r>
      <w:r w:rsidR="00D84894">
        <w:rPr>
          <w:b/>
          <w:bCs/>
        </w:rPr>
        <w:t>CALENDAR OF</w:t>
      </w:r>
      <w:r w:rsidR="004E7EC0">
        <w:rPr>
          <w:b/>
          <w:bCs/>
        </w:rPr>
        <w:t xml:space="preserve"> MEETING</w:t>
      </w:r>
      <w:r w:rsidR="00D84894">
        <w:rPr>
          <w:b/>
          <w:bCs/>
        </w:rPr>
        <w:t>S</w:t>
      </w:r>
      <w:r w:rsidR="004E7EC0">
        <w:rPr>
          <w:b/>
          <w:bCs/>
        </w:rPr>
        <w:t xml:space="preserve"> </w:t>
      </w:r>
      <w:r w:rsidR="00E9305E" w:rsidRPr="00E9305E">
        <w:rPr>
          <w:b/>
          <w:bCs/>
        </w:rPr>
        <w:t xml:space="preserve"> </w:t>
      </w:r>
      <w:r w:rsidR="00E462EF">
        <w:rPr>
          <w:b/>
          <w:bCs/>
        </w:rPr>
        <w:t>- 2021/22</w:t>
      </w:r>
      <w:r w:rsidR="00E9305E" w:rsidRPr="00E9305E">
        <w:rPr>
          <w:b/>
          <w:bCs/>
        </w:rPr>
        <w:t xml:space="preserve"> </w:t>
      </w:r>
    </w:p>
    <w:p w14:paraId="284F70F6" w14:textId="474BDD04" w:rsidR="001A2777" w:rsidRDefault="00B33104" w:rsidP="00417D99">
      <w:pPr>
        <w:ind w:left="737"/>
      </w:pPr>
      <w:r>
        <w:t xml:space="preserve">The Committee </w:t>
      </w:r>
      <w:r w:rsidR="00D84894">
        <w:t xml:space="preserve">noted the </w:t>
      </w:r>
      <w:r w:rsidR="00E462EF">
        <w:t xml:space="preserve">proposed </w:t>
      </w:r>
      <w:r w:rsidR="001A2777">
        <w:t>calendar of meetings for 202</w:t>
      </w:r>
      <w:r w:rsidR="00E462EF">
        <w:t>1</w:t>
      </w:r>
      <w:r w:rsidR="001A2777">
        <w:t>/2</w:t>
      </w:r>
      <w:r w:rsidR="00E462EF">
        <w:t>2 provided for the Audit &amp; Risk Committee to meet on the following dates</w:t>
      </w:r>
      <w:r w:rsidR="001A2777">
        <w:t>:</w:t>
      </w:r>
    </w:p>
    <w:p w14:paraId="5055BD6E" w14:textId="6AE1D070" w:rsidR="00E462EF" w:rsidRDefault="00E462EF" w:rsidP="001A2777">
      <w:pPr>
        <w:pStyle w:val="ListParagraph"/>
        <w:numPr>
          <w:ilvl w:val="0"/>
          <w:numId w:val="33"/>
        </w:numPr>
      </w:pPr>
      <w:r>
        <w:t xml:space="preserve">Wednesday </w:t>
      </w:r>
      <w:r w:rsidR="00D810E2">
        <w:t>24 November 2021</w:t>
      </w:r>
    </w:p>
    <w:p w14:paraId="34FC5A12" w14:textId="24F2338D" w:rsidR="00E462EF" w:rsidRDefault="00E462EF" w:rsidP="001A2777">
      <w:pPr>
        <w:pStyle w:val="ListParagraph"/>
        <w:numPr>
          <w:ilvl w:val="0"/>
          <w:numId w:val="33"/>
        </w:numPr>
      </w:pPr>
      <w:r>
        <w:t xml:space="preserve">Wednesday </w:t>
      </w:r>
      <w:r w:rsidR="00D810E2">
        <w:t>23 March 2022</w:t>
      </w:r>
    </w:p>
    <w:p w14:paraId="17456904" w14:textId="540CFB2D" w:rsidR="004E7EC0" w:rsidRDefault="004E7EC0" w:rsidP="001A2777">
      <w:pPr>
        <w:pStyle w:val="ListParagraph"/>
        <w:numPr>
          <w:ilvl w:val="0"/>
          <w:numId w:val="33"/>
        </w:numPr>
      </w:pPr>
      <w:r>
        <w:t xml:space="preserve">Wednesday </w:t>
      </w:r>
      <w:r w:rsidR="00E01DE3">
        <w:t>2</w:t>
      </w:r>
      <w:r w:rsidR="00944A40">
        <w:t>2</w:t>
      </w:r>
      <w:r w:rsidR="00E01DE3">
        <w:t xml:space="preserve"> June 202</w:t>
      </w:r>
      <w:r w:rsidR="00E462EF">
        <w:t>2</w:t>
      </w:r>
    </w:p>
    <w:p w14:paraId="3688E524" w14:textId="6DDC77CC" w:rsidR="00E462EF" w:rsidRDefault="00207207" w:rsidP="00207207">
      <w:pPr>
        <w:ind w:left="737"/>
      </w:pPr>
      <w:r>
        <w:t xml:space="preserve">The </w:t>
      </w:r>
      <w:r w:rsidR="001101BF">
        <w:t xml:space="preserve">start time of </w:t>
      </w:r>
      <w:r>
        <w:t>meeting</w:t>
      </w:r>
      <w:r w:rsidR="00E462EF">
        <w:t>s</w:t>
      </w:r>
      <w:r w:rsidR="001101BF">
        <w:t xml:space="preserve"> would be confirmed </w:t>
      </w:r>
      <w:r w:rsidR="00E462EF">
        <w:t xml:space="preserve">after consultation with the Members once the new Chair had been appointed by the Corporation. </w:t>
      </w:r>
    </w:p>
    <w:p w14:paraId="4FF31733" w14:textId="012C9605" w:rsidR="00207207" w:rsidRDefault="00E462EF" w:rsidP="00207207">
      <w:pPr>
        <w:ind w:left="737"/>
      </w:pPr>
      <w:r>
        <w:t xml:space="preserve">It was recalled that it was hoped that as many Corporation Committee meetings as possible would take place during College hours rather than in the evenings. </w:t>
      </w:r>
    </w:p>
    <w:p w14:paraId="2683EE4C" w14:textId="53A569A0" w:rsidR="00E462EF" w:rsidRDefault="00C546CC" w:rsidP="00207207">
      <w:pPr>
        <w:ind w:left="737"/>
      </w:pPr>
      <w:r>
        <w:t xml:space="preserve">Another issue to be addressed by </w:t>
      </w:r>
      <w:r w:rsidR="00E462EF">
        <w:t>Members</w:t>
      </w:r>
      <w:r>
        <w:t xml:space="preserve"> in due course was if meetings</w:t>
      </w:r>
      <w:r w:rsidR="00445DA1">
        <w:t xml:space="preserve"> </w:t>
      </w:r>
      <w:r>
        <w:t xml:space="preserve">would take place in College or on-line.  </w:t>
      </w:r>
    </w:p>
    <w:p w14:paraId="6DB5FE92" w14:textId="7AB07DDD" w:rsidR="00E9305E" w:rsidRDefault="004E7EC0" w:rsidP="004E7EC0">
      <w:pPr>
        <w:ind w:left="737"/>
      </w:pPr>
      <w:r>
        <w:t>Members recognised that</w:t>
      </w:r>
      <w:r w:rsidR="001101BF">
        <w:t xml:space="preserve"> additional meetings </w:t>
      </w:r>
      <w:r w:rsidR="00E01DE3">
        <w:t xml:space="preserve">of the Committee </w:t>
      </w:r>
      <w:r w:rsidR="001101BF">
        <w:t xml:space="preserve">could be arranged if there was urgent business to consider which could not wait until the </w:t>
      </w:r>
      <w:r w:rsidR="00DD03E6">
        <w:t>next scheduled meeting.</w:t>
      </w:r>
      <w:r>
        <w:t xml:space="preserve">  </w:t>
      </w:r>
    </w:p>
    <w:p w14:paraId="03C461E7" w14:textId="5EBF9789" w:rsidR="00D810E2" w:rsidRDefault="00D810E2" w:rsidP="00D810E2">
      <w:pPr>
        <w:rPr>
          <w:b/>
          <w:bCs/>
        </w:rPr>
      </w:pPr>
      <w:r>
        <w:rPr>
          <w:b/>
          <w:bCs/>
        </w:rPr>
        <w:t>1</w:t>
      </w:r>
      <w:r w:rsidR="00DC24B7">
        <w:rPr>
          <w:b/>
          <w:bCs/>
        </w:rPr>
        <w:t>6</w:t>
      </w:r>
      <w:r w:rsidRPr="00B33104">
        <w:rPr>
          <w:b/>
          <w:bCs/>
        </w:rPr>
        <w:tab/>
      </w:r>
      <w:r>
        <w:rPr>
          <w:b/>
          <w:bCs/>
        </w:rPr>
        <w:t xml:space="preserve">AUDIT &amp; RISK COMMITTEE -  REVIEW OF 2020/21    </w:t>
      </w:r>
    </w:p>
    <w:p w14:paraId="5FD978BA" w14:textId="56F9B240" w:rsidR="00D810E2" w:rsidRDefault="00D810E2" w:rsidP="004E7EC0">
      <w:pPr>
        <w:ind w:left="737"/>
      </w:pPr>
      <w:r w:rsidRPr="005F5FC9">
        <w:t xml:space="preserve">The </w:t>
      </w:r>
      <w:r>
        <w:t xml:space="preserve">Committee </w:t>
      </w:r>
      <w:r w:rsidR="004A3C78">
        <w:t xml:space="preserve">AGREED that, based on the experience of the past year, there were no immediate changes to be put forward in terms of the role, responsibilities and operation of the Audit &amp; Risk Committee. </w:t>
      </w:r>
      <w:r>
        <w:t xml:space="preserve"> </w:t>
      </w:r>
    </w:p>
    <w:p w14:paraId="532984D9" w14:textId="731F5DA2" w:rsidR="00543BDC" w:rsidRPr="003D330C" w:rsidRDefault="00543BDC" w:rsidP="00543BDC">
      <w:pPr>
        <w:rPr>
          <w:i/>
          <w:iCs/>
        </w:rPr>
      </w:pPr>
      <w:r w:rsidRPr="003D330C">
        <w:rPr>
          <w:i/>
          <w:iCs/>
        </w:rPr>
        <w:t xml:space="preserve">Note: At this </w:t>
      </w:r>
      <w:r w:rsidR="003D330C" w:rsidRPr="003D330C">
        <w:rPr>
          <w:i/>
          <w:iCs/>
        </w:rPr>
        <w:t>time</w:t>
      </w:r>
      <w:r w:rsidR="00C546CC">
        <w:rPr>
          <w:i/>
          <w:iCs/>
        </w:rPr>
        <w:t xml:space="preserve"> Carl</w:t>
      </w:r>
      <w:r w:rsidR="003D330C" w:rsidRPr="003D330C">
        <w:rPr>
          <w:i/>
          <w:iCs/>
        </w:rPr>
        <w:t xml:space="preserve"> </w:t>
      </w:r>
      <w:r w:rsidR="00E462EF">
        <w:rPr>
          <w:i/>
          <w:iCs/>
        </w:rPr>
        <w:t>B</w:t>
      </w:r>
      <w:r w:rsidR="00C546CC">
        <w:rPr>
          <w:i/>
          <w:iCs/>
        </w:rPr>
        <w:t>ullen</w:t>
      </w:r>
      <w:r w:rsidR="00E462EF">
        <w:rPr>
          <w:i/>
          <w:iCs/>
        </w:rPr>
        <w:t xml:space="preserve"> </w:t>
      </w:r>
      <w:r w:rsidR="003D330C" w:rsidRPr="003D330C">
        <w:rPr>
          <w:i/>
          <w:iCs/>
        </w:rPr>
        <w:t xml:space="preserve">and </w:t>
      </w:r>
      <w:r w:rsidR="00E462EF">
        <w:rPr>
          <w:i/>
          <w:iCs/>
        </w:rPr>
        <w:t>Hugh S</w:t>
      </w:r>
      <w:r w:rsidR="00C546CC">
        <w:rPr>
          <w:i/>
          <w:iCs/>
        </w:rPr>
        <w:t>wainson</w:t>
      </w:r>
      <w:r w:rsidR="003D330C" w:rsidRPr="003D330C">
        <w:rPr>
          <w:i/>
          <w:iCs/>
        </w:rPr>
        <w:t xml:space="preserve"> left the meeting </w:t>
      </w:r>
    </w:p>
    <w:p w14:paraId="1944AEA2" w14:textId="6BC3B0A2" w:rsidR="008570C2" w:rsidRPr="00D87DF6" w:rsidRDefault="008570C2" w:rsidP="008570C2">
      <w:pPr>
        <w:rPr>
          <w:b/>
          <w:bCs/>
        </w:rPr>
      </w:pPr>
      <w:r w:rsidRPr="00D87DF6">
        <w:rPr>
          <w:b/>
          <w:bCs/>
        </w:rPr>
        <w:lastRenderedPageBreak/>
        <w:t>1</w:t>
      </w:r>
      <w:r w:rsidR="00DC24B7">
        <w:rPr>
          <w:b/>
          <w:bCs/>
        </w:rPr>
        <w:t>7</w:t>
      </w:r>
      <w:r w:rsidRPr="00D87DF6">
        <w:rPr>
          <w:b/>
          <w:bCs/>
        </w:rPr>
        <w:tab/>
      </w:r>
      <w:r w:rsidR="00E96FA5">
        <w:rPr>
          <w:b/>
          <w:bCs/>
        </w:rPr>
        <w:t>CO</w:t>
      </w:r>
      <w:r w:rsidR="00DD03E6">
        <w:rPr>
          <w:b/>
          <w:bCs/>
        </w:rPr>
        <w:t>NFIDENTIAL ITEM</w:t>
      </w:r>
      <w:r w:rsidR="00543BDC">
        <w:rPr>
          <w:b/>
          <w:bCs/>
        </w:rPr>
        <w:t xml:space="preserve"> OF BUSINESS </w:t>
      </w:r>
      <w:r w:rsidR="00DD03E6">
        <w:rPr>
          <w:b/>
          <w:bCs/>
        </w:rPr>
        <w:t xml:space="preserve"> </w:t>
      </w:r>
      <w:r w:rsidR="00E96FA5">
        <w:rPr>
          <w:b/>
          <w:bCs/>
        </w:rPr>
        <w:t xml:space="preserve"> </w:t>
      </w:r>
      <w:r>
        <w:rPr>
          <w:b/>
          <w:bCs/>
        </w:rPr>
        <w:t xml:space="preserve"> </w:t>
      </w:r>
      <w:r w:rsidRPr="00D87DF6">
        <w:rPr>
          <w:b/>
          <w:bCs/>
        </w:rPr>
        <w:t xml:space="preserve"> </w:t>
      </w:r>
    </w:p>
    <w:p w14:paraId="5661BAE2" w14:textId="120BED69" w:rsidR="00A14B2C" w:rsidRDefault="006A6A2D" w:rsidP="00A14B2C">
      <w:pPr>
        <w:ind w:left="737"/>
      </w:pPr>
      <w:r>
        <w:t xml:space="preserve">The Committee considered </w:t>
      </w:r>
      <w:r w:rsidR="004D428A">
        <w:t xml:space="preserve">one </w:t>
      </w:r>
      <w:r>
        <w:t>item</w:t>
      </w:r>
      <w:r w:rsidR="004D428A">
        <w:t xml:space="preserve"> of </w:t>
      </w:r>
      <w:r w:rsidR="00B677BD">
        <w:t xml:space="preserve">confidential </w:t>
      </w:r>
      <w:r w:rsidR="004D428A">
        <w:t>business</w:t>
      </w:r>
      <w:r w:rsidR="00C355F4">
        <w:t xml:space="preserve"> as set out below</w:t>
      </w:r>
      <w:r w:rsidR="00E462EF">
        <w:t xml:space="preserve"> in the separate Minute which would only be made available to Members of the Corporation and the College Executive</w:t>
      </w:r>
      <w:r w:rsidR="00B677BD">
        <w:t>.</w:t>
      </w:r>
      <w:r w:rsidR="00A14B2C">
        <w:t xml:space="preserve"> </w:t>
      </w:r>
    </w:p>
    <w:p w14:paraId="04E4AA5E" w14:textId="77777777" w:rsidR="00F71263" w:rsidRDefault="00F71263" w:rsidP="00EE417A">
      <w:pPr>
        <w:ind w:left="737"/>
      </w:pPr>
    </w:p>
    <w:p w14:paraId="18E4B49C" w14:textId="1AA7732C" w:rsidR="006A457A" w:rsidRPr="00E9305E" w:rsidRDefault="006A457A" w:rsidP="006A457A">
      <w:r>
        <w:t>Chair: ________________________________________________ Date: _______________________</w:t>
      </w:r>
    </w:p>
    <w:sectPr w:rsidR="006A457A" w:rsidRPr="00E9305E" w:rsidSect="00483419">
      <w:footerReference w:type="default" r:id="rId8"/>
      <w:pgSz w:w="11906" w:h="16838"/>
      <w:pgMar w:top="1077" w:right="1440" w:bottom="1021"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049843" w14:textId="77777777" w:rsidR="006D27FE" w:rsidRDefault="006D27FE" w:rsidP="00910F21">
      <w:pPr>
        <w:spacing w:after="0" w:line="240" w:lineRule="auto"/>
      </w:pPr>
      <w:r>
        <w:separator/>
      </w:r>
    </w:p>
  </w:endnote>
  <w:endnote w:type="continuationSeparator" w:id="0">
    <w:p w14:paraId="42A5DE30" w14:textId="77777777" w:rsidR="006D27FE" w:rsidRDefault="006D27FE" w:rsidP="00910F2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8CE088" w14:textId="37F4329E" w:rsidR="000C7B5D" w:rsidRDefault="000C7B5D">
    <w:pPr>
      <w:pStyle w:val="Footer"/>
    </w:pPr>
    <w:r>
      <w:t>NewVIc A&amp;</w:t>
    </w:r>
    <w:r w:rsidR="0006024A">
      <w:t>R</w:t>
    </w:r>
    <w:r>
      <w:t xml:space="preserve"> Comm </w:t>
    </w:r>
    <w:r w:rsidR="001C2F2F">
      <w:t>23 June</w:t>
    </w:r>
    <w:r w:rsidR="00E52E60">
      <w:t xml:space="preserve"> </w:t>
    </w:r>
    <w:r>
      <w:t>20</w:t>
    </w:r>
    <w:r w:rsidR="0006024A">
      <w:t>2</w:t>
    </w:r>
    <w:r w:rsidR="00177D67">
      <w:t>1</w:t>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A572CD" w14:textId="77777777" w:rsidR="006D27FE" w:rsidRDefault="006D27FE" w:rsidP="00910F21">
      <w:pPr>
        <w:spacing w:after="0" w:line="240" w:lineRule="auto"/>
      </w:pPr>
      <w:r>
        <w:separator/>
      </w:r>
    </w:p>
  </w:footnote>
  <w:footnote w:type="continuationSeparator" w:id="0">
    <w:p w14:paraId="2DED7E15" w14:textId="77777777" w:rsidR="006D27FE" w:rsidRDefault="006D27FE" w:rsidP="00910F2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20EEF"/>
    <w:multiLevelType w:val="hybridMultilevel"/>
    <w:tmpl w:val="163AF412"/>
    <w:lvl w:ilvl="0" w:tplc="F5B839E2">
      <w:start w:val="2"/>
      <w:numFmt w:val="bullet"/>
      <w:lvlText w:val="-"/>
      <w:lvlJc w:val="left"/>
      <w:pPr>
        <w:ind w:left="654" w:hanging="360"/>
      </w:pPr>
      <w:rPr>
        <w:rFonts w:ascii="Calibri" w:eastAsiaTheme="minorHAnsi" w:hAnsi="Calibri" w:cs="Calibri"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042062E0"/>
    <w:multiLevelType w:val="hybridMultilevel"/>
    <w:tmpl w:val="521207D6"/>
    <w:lvl w:ilvl="0" w:tplc="43BCE2FA">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 w15:restartNumberingAfterBreak="0">
    <w:nsid w:val="0AAD357D"/>
    <w:multiLevelType w:val="hybridMultilevel"/>
    <w:tmpl w:val="53A43E10"/>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 w15:restartNumberingAfterBreak="0">
    <w:nsid w:val="130E25E7"/>
    <w:multiLevelType w:val="hybridMultilevel"/>
    <w:tmpl w:val="7AA222B6"/>
    <w:lvl w:ilvl="0" w:tplc="89ECAF74">
      <w:start w:val="13"/>
      <w:numFmt w:val="bullet"/>
      <w:lvlText w:val="-"/>
      <w:lvlJc w:val="left"/>
      <w:pPr>
        <w:ind w:left="1097" w:hanging="360"/>
      </w:pPr>
      <w:rPr>
        <w:rFonts w:ascii="Calibri" w:eastAsiaTheme="minorHAnsi" w:hAnsi="Calibri" w:cs="Calibri" w:hint="default"/>
      </w:rPr>
    </w:lvl>
    <w:lvl w:ilvl="1" w:tplc="08090003" w:tentative="1">
      <w:start w:val="1"/>
      <w:numFmt w:val="bullet"/>
      <w:lvlText w:val="o"/>
      <w:lvlJc w:val="left"/>
      <w:pPr>
        <w:ind w:left="1817" w:hanging="360"/>
      </w:pPr>
      <w:rPr>
        <w:rFonts w:ascii="Courier New" w:hAnsi="Courier New" w:cs="Courier New" w:hint="default"/>
      </w:rPr>
    </w:lvl>
    <w:lvl w:ilvl="2" w:tplc="08090005" w:tentative="1">
      <w:start w:val="1"/>
      <w:numFmt w:val="bullet"/>
      <w:lvlText w:val=""/>
      <w:lvlJc w:val="left"/>
      <w:pPr>
        <w:ind w:left="2537" w:hanging="360"/>
      </w:pPr>
      <w:rPr>
        <w:rFonts w:ascii="Wingdings" w:hAnsi="Wingdings" w:hint="default"/>
      </w:rPr>
    </w:lvl>
    <w:lvl w:ilvl="3" w:tplc="08090001" w:tentative="1">
      <w:start w:val="1"/>
      <w:numFmt w:val="bullet"/>
      <w:lvlText w:val=""/>
      <w:lvlJc w:val="left"/>
      <w:pPr>
        <w:ind w:left="3257" w:hanging="360"/>
      </w:pPr>
      <w:rPr>
        <w:rFonts w:ascii="Symbol" w:hAnsi="Symbol" w:hint="default"/>
      </w:rPr>
    </w:lvl>
    <w:lvl w:ilvl="4" w:tplc="08090003" w:tentative="1">
      <w:start w:val="1"/>
      <w:numFmt w:val="bullet"/>
      <w:lvlText w:val="o"/>
      <w:lvlJc w:val="left"/>
      <w:pPr>
        <w:ind w:left="3977" w:hanging="360"/>
      </w:pPr>
      <w:rPr>
        <w:rFonts w:ascii="Courier New" w:hAnsi="Courier New" w:cs="Courier New" w:hint="default"/>
      </w:rPr>
    </w:lvl>
    <w:lvl w:ilvl="5" w:tplc="08090005" w:tentative="1">
      <w:start w:val="1"/>
      <w:numFmt w:val="bullet"/>
      <w:lvlText w:val=""/>
      <w:lvlJc w:val="left"/>
      <w:pPr>
        <w:ind w:left="4697" w:hanging="360"/>
      </w:pPr>
      <w:rPr>
        <w:rFonts w:ascii="Wingdings" w:hAnsi="Wingdings" w:hint="default"/>
      </w:rPr>
    </w:lvl>
    <w:lvl w:ilvl="6" w:tplc="08090001" w:tentative="1">
      <w:start w:val="1"/>
      <w:numFmt w:val="bullet"/>
      <w:lvlText w:val=""/>
      <w:lvlJc w:val="left"/>
      <w:pPr>
        <w:ind w:left="5417" w:hanging="360"/>
      </w:pPr>
      <w:rPr>
        <w:rFonts w:ascii="Symbol" w:hAnsi="Symbol" w:hint="default"/>
      </w:rPr>
    </w:lvl>
    <w:lvl w:ilvl="7" w:tplc="08090003" w:tentative="1">
      <w:start w:val="1"/>
      <w:numFmt w:val="bullet"/>
      <w:lvlText w:val="o"/>
      <w:lvlJc w:val="left"/>
      <w:pPr>
        <w:ind w:left="6137" w:hanging="360"/>
      </w:pPr>
      <w:rPr>
        <w:rFonts w:ascii="Courier New" w:hAnsi="Courier New" w:cs="Courier New" w:hint="default"/>
      </w:rPr>
    </w:lvl>
    <w:lvl w:ilvl="8" w:tplc="08090005" w:tentative="1">
      <w:start w:val="1"/>
      <w:numFmt w:val="bullet"/>
      <w:lvlText w:val=""/>
      <w:lvlJc w:val="left"/>
      <w:pPr>
        <w:ind w:left="6857" w:hanging="360"/>
      </w:pPr>
      <w:rPr>
        <w:rFonts w:ascii="Wingdings" w:hAnsi="Wingdings" w:hint="default"/>
      </w:rPr>
    </w:lvl>
  </w:abstractNum>
  <w:abstractNum w:abstractNumId="4" w15:restartNumberingAfterBreak="0">
    <w:nsid w:val="17BC2E2B"/>
    <w:multiLevelType w:val="hybridMultilevel"/>
    <w:tmpl w:val="D90E79F2"/>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5" w15:restartNumberingAfterBreak="0">
    <w:nsid w:val="19200722"/>
    <w:multiLevelType w:val="hybridMultilevel"/>
    <w:tmpl w:val="A234487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6" w15:restartNumberingAfterBreak="0">
    <w:nsid w:val="198F2E61"/>
    <w:multiLevelType w:val="hybridMultilevel"/>
    <w:tmpl w:val="EAE0497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7" w15:restartNumberingAfterBreak="0">
    <w:nsid w:val="19D41659"/>
    <w:multiLevelType w:val="hybridMultilevel"/>
    <w:tmpl w:val="170CA4C8"/>
    <w:lvl w:ilvl="0" w:tplc="942E3D38">
      <w:start w:val="1"/>
      <w:numFmt w:val="decimal"/>
      <w:lvlText w:val="%1"/>
      <w:lvlJc w:val="left"/>
      <w:pPr>
        <w:ind w:left="1556" w:hanging="705"/>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abstractNum w:abstractNumId="8" w15:restartNumberingAfterBreak="0">
    <w:nsid w:val="1D127C52"/>
    <w:multiLevelType w:val="hybridMultilevel"/>
    <w:tmpl w:val="66EE405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9" w15:restartNumberingAfterBreak="0">
    <w:nsid w:val="1EE15A27"/>
    <w:multiLevelType w:val="hybridMultilevel"/>
    <w:tmpl w:val="B6F2D6F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0" w15:restartNumberingAfterBreak="0">
    <w:nsid w:val="20336B18"/>
    <w:multiLevelType w:val="hybridMultilevel"/>
    <w:tmpl w:val="A490D31A"/>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11" w15:restartNumberingAfterBreak="0">
    <w:nsid w:val="2094097D"/>
    <w:multiLevelType w:val="hybridMultilevel"/>
    <w:tmpl w:val="4FFCF57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2" w15:restartNumberingAfterBreak="0">
    <w:nsid w:val="20BD2989"/>
    <w:multiLevelType w:val="hybridMultilevel"/>
    <w:tmpl w:val="4540060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13" w15:restartNumberingAfterBreak="0">
    <w:nsid w:val="24405A6E"/>
    <w:multiLevelType w:val="hybridMultilevel"/>
    <w:tmpl w:val="E64C80F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4" w15:restartNumberingAfterBreak="0">
    <w:nsid w:val="26054591"/>
    <w:multiLevelType w:val="hybridMultilevel"/>
    <w:tmpl w:val="0A88547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5" w15:restartNumberingAfterBreak="0">
    <w:nsid w:val="260C40D2"/>
    <w:multiLevelType w:val="hybridMultilevel"/>
    <w:tmpl w:val="129A1B3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6" w15:restartNumberingAfterBreak="0">
    <w:nsid w:val="264F56F8"/>
    <w:multiLevelType w:val="hybridMultilevel"/>
    <w:tmpl w:val="CEBCBA8E"/>
    <w:lvl w:ilvl="0" w:tplc="A7DE6D48">
      <w:start w:val="1"/>
      <w:numFmt w:val="decimal"/>
      <w:lvlText w:val="%1"/>
      <w:lvlJc w:val="left"/>
      <w:pPr>
        <w:ind w:left="1487" w:hanging="750"/>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17" w15:restartNumberingAfterBreak="0">
    <w:nsid w:val="27536711"/>
    <w:multiLevelType w:val="hybridMultilevel"/>
    <w:tmpl w:val="72A46D7C"/>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18" w15:restartNumberingAfterBreak="0">
    <w:nsid w:val="28D068F7"/>
    <w:multiLevelType w:val="hybridMultilevel"/>
    <w:tmpl w:val="5600A27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19" w15:restartNumberingAfterBreak="0">
    <w:nsid w:val="2BF0497F"/>
    <w:multiLevelType w:val="hybridMultilevel"/>
    <w:tmpl w:val="AADC2B3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0" w15:restartNumberingAfterBreak="0">
    <w:nsid w:val="2D9732B7"/>
    <w:multiLevelType w:val="hybridMultilevel"/>
    <w:tmpl w:val="A0E88F78"/>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1" w15:restartNumberingAfterBreak="0">
    <w:nsid w:val="37631C85"/>
    <w:multiLevelType w:val="hybridMultilevel"/>
    <w:tmpl w:val="A63E0F1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2" w15:restartNumberingAfterBreak="0">
    <w:nsid w:val="3AD70D0F"/>
    <w:multiLevelType w:val="hybridMultilevel"/>
    <w:tmpl w:val="791E1172"/>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23" w15:restartNumberingAfterBreak="0">
    <w:nsid w:val="3BFC6825"/>
    <w:multiLevelType w:val="hybridMultilevel"/>
    <w:tmpl w:val="32266BDE"/>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24" w15:restartNumberingAfterBreak="0">
    <w:nsid w:val="3D756AA8"/>
    <w:multiLevelType w:val="hybridMultilevel"/>
    <w:tmpl w:val="065C727E"/>
    <w:lvl w:ilvl="0" w:tplc="0809000F">
      <w:start w:val="1"/>
      <w:numFmt w:val="decimal"/>
      <w:lvlText w:val="%1."/>
      <w:lvlJc w:val="left"/>
      <w:pPr>
        <w:ind w:left="1872" w:hanging="360"/>
      </w:pPr>
    </w:lvl>
    <w:lvl w:ilvl="1" w:tplc="08090019" w:tentative="1">
      <w:start w:val="1"/>
      <w:numFmt w:val="lowerLetter"/>
      <w:lvlText w:val="%2."/>
      <w:lvlJc w:val="left"/>
      <w:pPr>
        <w:ind w:left="2592" w:hanging="360"/>
      </w:pPr>
    </w:lvl>
    <w:lvl w:ilvl="2" w:tplc="0809001B" w:tentative="1">
      <w:start w:val="1"/>
      <w:numFmt w:val="lowerRoman"/>
      <w:lvlText w:val="%3."/>
      <w:lvlJc w:val="right"/>
      <w:pPr>
        <w:ind w:left="3312" w:hanging="180"/>
      </w:pPr>
    </w:lvl>
    <w:lvl w:ilvl="3" w:tplc="0809000F" w:tentative="1">
      <w:start w:val="1"/>
      <w:numFmt w:val="decimal"/>
      <w:lvlText w:val="%4."/>
      <w:lvlJc w:val="left"/>
      <w:pPr>
        <w:ind w:left="4032" w:hanging="360"/>
      </w:pPr>
    </w:lvl>
    <w:lvl w:ilvl="4" w:tplc="08090019" w:tentative="1">
      <w:start w:val="1"/>
      <w:numFmt w:val="lowerLetter"/>
      <w:lvlText w:val="%5."/>
      <w:lvlJc w:val="left"/>
      <w:pPr>
        <w:ind w:left="4752" w:hanging="360"/>
      </w:pPr>
    </w:lvl>
    <w:lvl w:ilvl="5" w:tplc="0809001B" w:tentative="1">
      <w:start w:val="1"/>
      <w:numFmt w:val="lowerRoman"/>
      <w:lvlText w:val="%6."/>
      <w:lvlJc w:val="right"/>
      <w:pPr>
        <w:ind w:left="5472" w:hanging="180"/>
      </w:pPr>
    </w:lvl>
    <w:lvl w:ilvl="6" w:tplc="0809000F" w:tentative="1">
      <w:start w:val="1"/>
      <w:numFmt w:val="decimal"/>
      <w:lvlText w:val="%7."/>
      <w:lvlJc w:val="left"/>
      <w:pPr>
        <w:ind w:left="6192" w:hanging="360"/>
      </w:pPr>
    </w:lvl>
    <w:lvl w:ilvl="7" w:tplc="08090019" w:tentative="1">
      <w:start w:val="1"/>
      <w:numFmt w:val="lowerLetter"/>
      <w:lvlText w:val="%8."/>
      <w:lvlJc w:val="left"/>
      <w:pPr>
        <w:ind w:left="6912" w:hanging="360"/>
      </w:pPr>
    </w:lvl>
    <w:lvl w:ilvl="8" w:tplc="0809001B" w:tentative="1">
      <w:start w:val="1"/>
      <w:numFmt w:val="lowerRoman"/>
      <w:lvlText w:val="%9."/>
      <w:lvlJc w:val="right"/>
      <w:pPr>
        <w:ind w:left="7632" w:hanging="180"/>
      </w:pPr>
    </w:lvl>
  </w:abstractNum>
  <w:abstractNum w:abstractNumId="25" w15:restartNumberingAfterBreak="0">
    <w:nsid w:val="3E9F119E"/>
    <w:multiLevelType w:val="hybridMultilevel"/>
    <w:tmpl w:val="36BEA6AA"/>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26" w15:restartNumberingAfterBreak="0">
    <w:nsid w:val="42AB67EC"/>
    <w:multiLevelType w:val="hybridMultilevel"/>
    <w:tmpl w:val="3E407E74"/>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27" w15:restartNumberingAfterBreak="0">
    <w:nsid w:val="432C3517"/>
    <w:multiLevelType w:val="hybridMultilevel"/>
    <w:tmpl w:val="E5C2D3D4"/>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8" w15:restartNumberingAfterBreak="0">
    <w:nsid w:val="43C35298"/>
    <w:multiLevelType w:val="hybridMultilevel"/>
    <w:tmpl w:val="6DB6733E"/>
    <w:lvl w:ilvl="0" w:tplc="36E2FC72">
      <w:start w:val="1"/>
      <w:numFmt w:val="decimal"/>
      <w:lvlText w:val="%1"/>
      <w:lvlJc w:val="left"/>
      <w:pPr>
        <w:ind w:left="1442" w:hanging="705"/>
      </w:pPr>
      <w:rPr>
        <w:rFonts w:hint="default"/>
      </w:rPr>
    </w:lvl>
    <w:lvl w:ilvl="1" w:tplc="08090019" w:tentative="1">
      <w:start w:val="1"/>
      <w:numFmt w:val="lowerLetter"/>
      <w:lvlText w:val="%2."/>
      <w:lvlJc w:val="left"/>
      <w:pPr>
        <w:ind w:left="1817" w:hanging="360"/>
      </w:pPr>
    </w:lvl>
    <w:lvl w:ilvl="2" w:tplc="0809001B" w:tentative="1">
      <w:start w:val="1"/>
      <w:numFmt w:val="lowerRoman"/>
      <w:lvlText w:val="%3."/>
      <w:lvlJc w:val="right"/>
      <w:pPr>
        <w:ind w:left="2537" w:hanging="180"/>
      </w:pPr>
    </w:lvl>
    <w:lvl w:ilvl="3" w:tplc="0809000F" w:tentative="1">
      <w:start w:val="1"/>
      <w:numFmt w:val="decimal"/>
      <w:lvlText w:val="%4."/>
      <w:lvlJc w:val="left"/>
      <w:pPr>
        <w:ind w:left="3257" w:hanging="360"/>
      </w:pPr>
    </w:lvl>
    <w:lvl w:ilvl="4" w:tplc="08090019" w:tentative="1">
      <w:start w:val="1"/>
      <w:numFmt w:val="lowerLetter"/>
      <w:lvlText w:val="%5."/>
      <w:lvlJc w:val="left"/>
      <w:pPr>
        <w:ind w:left="3977" w:hanging="360"/>
      </w:pPr>
    </w:lvl>
    <w:lvl w:ilvl="5" w:tplc="0809001B" w:tentative="1">
      <w:start w:val="1"/>
      <w:numFmt w:val="lowerRoman"/>
      <w:lvlText w:val="%6."/>
      <w:lvlJc w:val="right"/>
      <w:pPr>
        <w:ind w:left="4697" w:hanging="180"/>
      </w:pPr>
    </w:lvl>
    <w:lvl w:ilvl="6" w:tplc="0809000F" w:tentative="1">
      <w:start w:val="1"/>
      <w:numFmt w:val="decimal"/>
      <w:lvlText w:val="%7."/>
      <w:lvlJc w:val="left"/>
      <w:pPr>
        <w:ind w:left="5417" w:hanging="360"/>
      </w:pPr>
    </w:lvl>
    <w:lvl w:ilvl="7" w:tplc="08090019" w:tentative="1">
      <w:start w:val="1"/>
      <w:numFmt w:val="lowerLetter"/>
      <w:lvlText w:val="%8."/>
      <w:lvlJc w:val="left"/>
      <w:pPr>
        <w:ind w:left="6137" w:hanging="360"/>
      </w:pPr>
    </w:lvl>
    <w:lvl w:ilvl="8" w:tplc="0809001B" w:tentative="1">
      <w:start w:val="1"/>
      <w:numFmt w:val="lowerRoman"/>
      <w:lvlText w:val="%9."/>
      <w:lvlJc w:val="right"/>
      <w:pPr>
        <w:ind w:left="6857" w:hanging="180"/>
      </w:pPr>
    </w:lvl>
  </w:abstractNum>
  <w:abstractNum w:abstractNumId="29" w15:restartNumberingAfterBreak="0">
    <w:nsid w:val="4C4D7B7C"/>
    <w:multiLevelType w:val="hybridMultilevel"/>
    <w:tmpl w:val="1CB6C446"/>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0" w15:restartNumberingAfterBreak="0">
    <w:nsid w:val="51491FB4"/>
    <w:multiLevelType w:val="hybridMultilevel"/>
    <w:tmpl w:val="036A648E"/>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1" w15:restartNumberingAfterBreak="0">
    <w:nsid w:val="53273374"/>
    <w:multiLevelType w:val="hybridMultilevel"/>
    <w:tmpl w:val="71485602"/>
    <w:lvl w:ilvl="0" w:tplc="08090001">
      <w:start w:val="1"/>
      <w:numFmt w:val="bullet"/>
      <w:lvlText w:val=""/>
      <w:lvlJc w:val="left"/>
      <w:pPr>
        <w:ind w:left="1512" w:hanging="360"/>
      </w:pPr>
      <w:rPr>
        <w:rFonts w:ascii="Symbol" w:hAnsi="Symbol" w:hint="default"/>
      </w:rPr>
    </w:lvl>
    <w:lvl w:ilvl="1" w:tplc="08090003" w:tentative="1">
      <w:start w:val="1"/>
      <w:numFmt w:val="bullet"/>
      <w:lvlText w:val="o"/>
      <w:lvlJc w:val="left"/>
      <w:pPr>
        <w:ind w:left="2232" w:hanging="360"/>
      </w:pPr>
      <w:rPr>
        <w:rFonts w:ascii="Courier New" w:hAnsi="Courier New" w:cs="Courier New" w:hint="default"/>
      </w:rPr>
    </w:lvl>
    <w:lvl w:ilvl="2" w:tplc="08090005" w:tentative="1">
      <w:start w:val="1"/>
      <w:numFmt w:val="bullet"/>
      <w:lvlText w:val=""/>
      <w:lvlJc w:val="left"/>
      <w:pPr>
        <w:ind w:left="2952" w:hanging="360"/>
      </w:pPr>
      <w:rPr>
        <w:rFonts w:ascii="Wingdings" w:hAnsi="Wingdings" w:hint="default"/>
      </w:rPr>
    </w:lvl>
    <w:lvl w:ilvl="3" w:tplc="08090001" w:tentative="1">
      <w:start w:val="1"/>
      <w:numFmt w:val="bullet"/>
      <w:lvlText w:val=""/>
      <w:lvlJc w:val="left"/>
      <w:pPr>
        <w:ind w:left="3672" w:hanging="360"/>
      </w:pPr>
      <w:rPr>
        <w:rFonts w:ascii="Symbol" w:hAnsi="Symbol" w:hint="default"/>
      </w:rPr>
    </w:lvl>
    <w:lvl w:ilvl="4" w:tplc="08090003" w:tentative="1">
      <w:start w:val="1"/>
      <w:numFmt w:val="bullet"/>
      <w:lvlText w:val="o"/>
      <w:lvlJc w:val="left"/>
      <w:pPr>
        <w:ind w:left="4392" w:hanging="360"/>
      </w:pPr>
      <w:rPr>
        <w:rFonts w:ascii="Courier New" w:hAnsi="Courier New" w:cs="Courier New" w:hint="default"/>
      </w:rPr>
    </w:lvl>
    <w:lvl w:ilvl="5" w:tplc="08090005" w:tentative="1">
      <w:start w:val="1"/>
      <w:numFmt w:val="bullet"/>
      <w:lvlText w:val=""/>
      <w:lvlJc w:val="left"/>
      <w:pPr>
        <w:ind w:left="5112" w:hanging="360"/>
      </w:pPr>
      <w:rPr>
        <w:rFonts w:ascii="Wingdings" w:hAnsi="Wingdings" w:hint="default"/>
      </w:rPr>
    </w:lvl>
    <w:lvl w:ilvl="6" w:tplc="08090001" w:tentative="1">
      <w:start w:val="1"/>
      <w:numFmt w:val="bullet"/>
      <w:lvlText w:val=""/>
      <w:lvlJc w:val="left"/>
      <w:pPr>
        <w:ind w:left="5832" w:hanging="360"/>
      </w:pPr>
      <w:rPr>
        <w:rFonts w:ascii="Symbol" w:hAnsi="Symbol" w:hint="default"/>
      </w:rPr>
    </w:lvl>
    <w:lvl w:ilvl="7" w:tplc="08090003" w:tentative="1">
      <w:start w:val="1"/>
      <w:numFmt w:val="bullet"/>
      <w:lvlText w:val="o"/>
      <w:lvlJc w:val="left"/>
      <w:pPr>
        <w:ind w:left="6552" w:hanging="360"/>
      </w:pPr>
      <w:rPr>
        <w:rFonts w:ascii="Courier New" w:hAnsi="Courier New" w:cs="Courier New" w:hint="default"/>
      </w:rPr>
    </w:lvl>
    <w:lvl w:ilvl="8" w:tplc="08090005" w:tentative="1">
      <w:start w:val="1"/>
      <w:numFmt w:val="bullet"/>
      <w:lvlText w:val=""/>
      <w:lvlJc w:val="left"/>
      <w:pPr>
        <w:ind w:left="7272" w:hanging="360"/>
      </w:pPr>
      <w:rPr>
        <w:rFonts w:ascii="Wingdings" w:hAnsi="Wingdings" w:hint="default"/>
      </w:rPr>
    </w:lvl>
  </w:abstractNum>
  <w:abstractNum w:abstractNumId="32" w15:restartNumberingAfterBreak="0">
    <w:nsid w:val="54853B17"/>
    <w:multiLevelType w:val="hybridMultilevel"/>
    <w:tmpl w:val="62F48CD8"/>
    <w:lvl w:ilvl="0" w:tplc="0809000F">
      <w:start w:val="1"/>
      <w:numFmt w:val="decimal"/>
      <w:lvlText w:val="%1."/>
      <w:lvlJc w:val="left"/>
      <w:pPr>
        <w:ind w:left="1560" w:hanging="360"/>
      </w:pPr>
    </w:lvl>
    <w:lvl w:ilvl="1" w:tplc="08090019" w:tentative="1">
      <w:start w:val="1"/>
      <w:numFmt w:val="lowerLetter"/>
      <w:lvlText w:val="%2."/>
      <w:lvlJc w:val="left"/>
      <w:pPr>
        <w:ind w:left="2280" w:hanging="360"/>
      </w:pPr>
    </w:lvl>
    <w:lvl w:ilvl="2" w:tplc="0809001B" w:tentative="1">
      <w:start w:val="1"/>
      <w:numFmt w:val="lowerRoman"/>
      <w:lvlText w:val="%3."/>
      <w:lvlJc w:val="right"/>
      <w:pPr>
        <w:ind w:left="3000" w:hanging="180"/>
      </w:pPr>
    </w:lvl>
    <w:lvl w:ilvl="3" w:tplc="0809000F" w:tentative="1">
      <w:start w:val="1"/>
      <w:numFmt w:val="decimal"/>
      <w:lvlText w:val="%4."/>
      <w:lvlJc w:val="left"/>
      <w:pPr>
        <w:ind w:left="3720" w:hanging="360"/>
      </w:pPr>
    </w:lvl>
    <w:lvl w:ilvl="4" w:tplc="08090019" w:tentative="1">
      <w:start w:val="1"/>
      <w:numFmt w:val="lowerLetter"/>
      <w:lvlText w:val="%5."/>
      <w:lvlJc w:val="left"/>
      <w:pPr>
        <w:ind w:left="4440" w:hanging="360"/>
      </w:pPr>
    </w:lvl>
    <w:lvl w:ilvl="5" w:tplc="0809001B" w:tentative="1">
      <w:start w:val="1"/>
      <w:numFmt w:val="lowerRoman"/>
      <w:lvlText w:val="%6."/>
      <w:lvlJc w:val="right"/>
      <w:pPr>
        <w:ind w:left="5160" w:hanging="180"/>
      </w:pPr>
    </w:lvl>
    <w:lvl w:ilvl="6" w:tplc="0809000F" w:tentative="1">
      <w:start w:val="1"/>
      <w:numFmt w:val="decimal"/>
      <w:lvlText w:val="%7."/>
      <w:lvlJc w:val="left"/>
      <w:pPr>
        <w:ind w:left="5880" w:hanging="360"/>
      </w:pPr>
    </w:lvl>
    <w:lvl w:ilvl="7" w:tplc="08090019" w:tentative="1">
      <w:start w:val="1"/>
      <w:numFmt w:val="lowerLetter"/>
      <w:lvlText w:val="%8."/>
      <w:lvlJc w:val="left"/>
      <w:pPr>
        <w:ind w:left="6600" w:hanging="360"/>
      </w:pPr>
    </w:lvl>
    <w:lvl w:ilvl="8" w:tplc="0809001B" w:tentative="1">
      <w:start w:val="1"/>
      <w:numFmt w:val="lowerRoman"/>
      <w:lvlText w:val="%9."/>
      <w:lvlJc w:val="right"/>
      <w:pPr>
        <w:ind w:left="7320" w:hanging="180"/>
      </w:pPr>
    </w:lvl>
  </w:abstractNum>
  <w:abstractNum w:abstractNumId="33" w15:restartNumberingAfterBreak="0">
    <w:nsid w:val="59B671F6"/>
    <w:multiLevelType w:val="hybridMultilevel"/>
    <w:tmpl w:val="69229488"/>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4" w15:restartNumberingAfterBreak="0">
    <w:nsid w:val="64EE4F84"/>
    <w:multiLevelType w:val="hybridMultilevel"/>
    <w:tmpl w:val="9A94851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5" w15:restartNumberingAfterBreak="0">
    <w:nsid w:val="6E742D89"/>
    <w:multiLevelType w:val="hybridMultilevel"/>
    <w:tmpl w:val="15C693D8"/>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abstractNum w:abstractNumId="36" w15:restartNumberingAfterBreak="0">
    <w:nsid w:val="70780E0D"/>
    <w:multiLevelType w:val="hybridMultilevel"/>
    <w:tmpl w:val="D80E2D9E"/>
    <w:lvl w:ilvl="0" w:tplc="BF98A712">
      <w:start w:val="1"/>
      <w:numFmt w:val="decimal"/>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7" w15:restartNumberingAfterBreak="0">
    <w:nsid w:val="722677AF"/>
    <w:multiLevelType w:val="hybridMultilevel"/>
    <w:tmpl w:val="6FC2E334"/>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38" w15:restartNumberingAfterBreak="0">
    <w:nsid w:val="763A6BC5"/>
    <w:multiLevelType w:val="hybridMultilevel"/>
    <w:tmpl w:val="484E6F9E"/>
    <w:lvl w:ilvl="0" w:tplc="08090001">
      <w:start w:val="1"/>
      <w:numFmt w:val="bullet"/>
      <w:lvlText w:val=""/>
      <w:lvlJc w:val="left"/>
      <w:pPr>
        <w:ind w:left="1457" w:hanging="36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39" w15:restartNumberingAfterBreak="0">
    <w:nsid w:val="771D7131"/>
    <w:multiLevelType w:val="hybridMultilevel"/>
    <w:tmpl w:val="6EC60B4E"/>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0" w15:restartNumberingAfterBreak="0">
    <w:nsid w:val="77EC72EC"/>
    <w:multiLevelType w:val="hybridMultilevel"/>
    <w:tmpl w:val="3E36FAF6"/>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1" w15:restartNumberingAfterBreak="0">
    <w:nsid w:val="799D53D6"/>
    <w:multiLevelType w:val="hybridMultilevel"/>
    <w:tmpl w:val="1BC6EFF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abstractNum w:abstractNumId="42" w15:restartNumberingAfterBreak="0">
    <w:nsid w:val="7D0338ED"/>
    <w:multiLevelType w:val="hybridMultilevel"/>
    <w:tmpl w:val="237A5662"/>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3" w15:restartNumberingAfterBreak="0">
    <w:nsid w:val="7D2264E9"/>
    <w:multiLevelType w:val="hybridMultilevel"/>
    <w:tmpl w:val="26DC32F0"/>
    <w:lvl w:ilvl="0" w:tplc="0809000F">
      <w:start w:val="1"/>
      <w:numFmt w:val="decimal"/>
      <w:lvlText w:val="%1."/>
      <w:lvlJc w:val="left"/>
      <w:pPr>
        <w:ind w:left="1512" w:hanging="360"/>
      </w:pPr>
    </w:lvl>
    <w:lvl w:ilvl="1" w:tplc="08090019" w:tentative="1">
      <w:start w:val="1"/>
      <w:numFmt w:val="lowerLetter"/>
      <w:lvlText w:val="%2."/>
      <w:lvlJc w:val="left"/>
      <w:pPr>
        <w:ind w:left="2232" w:hanging="360"/>
      </w:pPr>
    </w:lvl>
    <w:lvl w:ilvl="2" w:tplc="0809001B" w:tentative="1">
      <w:start w:val="1"/>
      <w:numFmt w:val="lowerRoman"/>
      <w:lvlText w:val="%3."/>
      <w:lvlJc w:val="right"/>
      <w:pPr>
        <w:ind w:left="2952" w:hanging="180"/>
      </w:pPr>
    </w:lvl>
    <w:lvl w:ilvl="3" w:tplc="0809000F" w:tentative="1">
      <w:start w:val="1"/>
      <w:numFmt w:val="decimal"/>
      <w:lvlText w:val="%4."/>
      <w:lvlJc w:val="left"/>
      <w:pPr>
        <w:ind w:left="3672" w:hanging="360"/>
      </w:pPr>
    </w:lvl>
    <w:lvl w:ilvl="4" w:tplc="08090019" w:tentative="1">
      <w:start w:val="1"/>
      <w:numFmt w:val="lowerLetter"/>
      <w:lvlText w:val="%5."/>
      <w:lvlJc w:val="left"/>
      <w:pPr>
        <w:ind w:left="4392" w:hanging="360"/>
      </w:pPr>
    </w:lvl>
    <w:lvl w:ilvl="5" w:tplc="0809001B" w:tentative="1">
      <w:start w:val="1"/>
      <w:numFmt w:val="lowerRoman"/>
      <w:lvlText w:val="%6."/>
      <w:lvlJc w:val="right"/>
      <w:pPr>
        <w:ind w:left="5112" w:hanging="180"/>
      </w:pPr>
    </w:lvl>
    <w:lvl w:ilvl="6" w:tplc="0809000F" w:tentative="1">
      <w:start w:val="1"/>
      <w:numFmt w:val="decimal"/>
      <w:lvlText w:val="%7."/>
      <w:lvlJc w:val="left"/>
      <w:pPr>
        <w:ind w:left="5832" w:hanging="360"/>
      </w:pPr>
    </w:lvl>
    <w:lvl w:ilvl="7" w:tplc="08090019" w:tentative="1">
      <w:start w:val="1"/>
      <w:numFmt w:val="lowerLetter"/>
      <w:lvlText w:val="%8."/>
      <w:lvlJc w:val="left"/>
      <w:pPr>
        <w:ind w:left="6552" w:hanging="360"/>
      </w:pPr>
    </w:lvl>
    <w:lvl w:ilvl="8" w:tplc="0809001B" w:tentative="1">
      <w:start w:val="1"/>
      <w:numFmt w:val="lowerRoman"/>
      <w:lvlText w:val="%9."/>
      <w:lvlJc w:val="right"/>
      <w:pPr>
        <w:ind w:left="7272" w:hanging="180"/>
      </w:pPr>
    </w:lvl>
  </w:abstractNum>
  <w:abstractNum w:abstractNumId="44" w15:restartNumberingAfterBreak="0">
    <w:nsid w:val="7F040C35"/>
    <w:multiLevelType w:val="hybridMultilevel"/>
    <w:tmpl w:val="DF64B424"/>
    <w:lvl w:ilvl="0" w:tplc="0809000F">
      <w:start w:val="1"/>
      <w:numFmt w:val="decimal"/>
      <w:lvlText w:val="%1."/>
      <w:lvlJc w:val="left"/>
      <w:pPr>
        <w:ind w:left="1457" w:hanging="360"/>
      </w:pPr>
    </w:lvl>
    <w:lvl w:ilvl="1" w:tplc="08090019" w:tentative="1">
      <w:start w:val="1"/>
      <w:numFmt w:val="lowerLetter"/>
      <w:lvlText w:val="%2."/>
      <w:lvlJc w:val="left"/>
      <w:pPr>
        <w:ind w:left="2177" w:hanging="360"/>
      </w:pPr>
    </w:lvl>
    <w:lvl w:ilvl="2" w:tplc="0809001B" w:tentative="1">
      <w:start w:val="1"/>
      <w:numFmt w:val="lowerRoman"/>
      <w:lvlText w:val="%3."/>
      <w:lvlJc w:val="right"/>
      <w:pPr>
        <w:ind w:left="2897" w:hanging="180"/>
      </w:pPr>
    </w:lvl>
    <w:lvl w:ilvl="3" w:tplc="0809000F" w:tentative="1">
      <w:start w:val="1"/>
      <w:numFmt w:val="decimal"/>
      <w:lvlText w:val="%4."/>
      <w:lvlJc w:val="left"/>
      <w:pPr>
        <w:ind w:left="3617" w:hanging="360"/>
      </w:pPr>
    </w:lvl>
    <w:lvl w:ilvl="4" w:tplc="08090019" w:tentative="1">
      <w:start w:val="1"/>
      <w:numFmt w:val="lowerLetter"/>
      <w:lvlText w:val="%5."/>
      <w:lvlJc w:val="left"/>
      <w:pPr>
        <w:ind w:left="4337" w:hanging="360"/>
      </w:pPr>
    </w:lvl>
    <w:lvl w:ilvl="5" w:tplc="0809001B" w:tentative="1">
      <w:start w:val="1"/>
      <w:numFmt w:val="lowerRoman"/>
      <w:lvlText w:val="%6."/>
      <w:lvlJc w:val="right"/>
      <w:pPr>
        <w:ind w:left="5057" w:hanging="180"/>
      </w:pPr>
    </w:lvl>
    <w:lvl w:ilvl="6" w:tplc="0809000F" w:tentative="1">
      <w:start w:val="1"/>
      <w:numFmt w:val="decimal"/>
      <w:lvlText w:val="%7."/>
      <w:lvlJc w:val="left"/>
      <w:pPr>
        <w:ind w:left="5777" w:hanging="360"/>
      </w:pPr>
    </w:lvl>
    <w:lvl w:ilvl="7" w:tplc="08090019" w:tentative="1">
      <w:start w:val="1"/>
      <w:numFmt w:val="lowerLetter"/>
      <w:lvlText w:val="%8."/>
      <w:lvlJc w:val="left"/>
      <w:pPr>
        <w:ind w:left="6497" w:hanging="360"/>
      </w:pPr>
    </w:lvl>
    <w:lvl w:ilvl="8" w:tplc="0809001B" w:tentative="1">
      <w:start w:val="1"/>
      <w:numFmt w:val="lowerRoman"/>
      <w:lvlText w:val="%9."/>
      <w:lvlJc w:val="right"/>
      <w:pPr>
        <w:ind w:left="7217" w:hanging="180"/>
      </w:pPr>
    </w:lvl>
  </w:abstractNum>
  <w:num w:numId="1">
    <w:abstractNumId w:val="3"/>
  </w:num>
  <w:num w:numId="2">
    <w:abstractNumId w:val="16"/>
  </w:num>
  <w:num w:numId="3">
    <w:abstractNumId w:val="7"/>
  </w:num>
  <w:num w:numId="4">
    <w:abstractNumId w:val="36"/>
  </w:num>
  <w:num w:numId="5">
    <w:abstractNumId w:val="1"/>
  </w:num>
  <w:num w:numId="6">
    <w:abstractNumId w:val="28"/>
  </w:num>
  <w:num w:numId="7">
    <w:abstractNumId w:val="0"/>
  </w:num>
  <w:num w:numId="8">
    <w:abstractNumId w:val="35"/>
  </w:num>
  <w:num w:numId="9">
    <w:abstractNumId w:val="11"/>
  </w:num>
  <w:num w:numId="10">
    <w:abstractNumId w:val="26"/>
  </w:num>
  <w:num w:numId="11">
    <w:abstractNumId w:val="10"/>
  </w:num>
  <w:num w:numId="12">
    <w:abstractNumId w:val="5"/>
  </w:num>
  <w:num w:numId="13">
    <w:abstractNumId w:val="22"/>
  </w:num>
  <w:num w:numId="14">
    <w:abstractNumId w:val="12"/>
  </w:num>
  <w:num w:numId="15">
    <w:abstractNumId w:val="25"/>
  </w:num>
  <w:num w:numId="16">
    <w:abstractNumId w:val="41"/>
  </w:num>
  <w:num w:numId="17">
    <w:abstractNumId w:val="18"/>
  </w:num>
  <w:num w:numId="18">
    <w:abstractNumId w:val="34"/>
  </w:num>
  <w:num w:numId="19">
    <w:abstractNumId w:val="8"/>
  </w:num>
  <w:num w:numId="20">
    <w:abstractNumId w:val="30"/>
  </w:num>
  <w:num w:numId="21">
    <w:abstractNumId w:val="44"/>
  </w:num>
  <w:num w:numId="22">
    <w:abstractNumId w:val="23"/>
  </w:num>
  <w:num w:numId="23">
    <w:abstractNumId w:val="29"/>
  </w:num>
  <w:num w:numId="24">
    <w:abstractNumId w:val="14"/>
  </w:num>
  <w:num w:numId="25">
    <w:abstractNumId w:val="24"/>
  </w:num>
  <w:num w:numId="26">
    <w:abstractNumId w:val="40"/>
  </w:num>
  <w:num w:numId="27">
    <w:abstractNumId w:val="20"/>
  </w:num>
  <w:num w:numId="28">
    <w:abstractNumId w:val="19"/>
  </w:num>
  <w:num w:numId="29">
    <w:abstractNumId w:val="32"/>
  </w:num>
  <w:num w:numId="30">
    <w:abstractNumId w:val="21"/>
  </w:num>
  <w:num w:numId="31">
    <w:abstractNumId w:val="37"/>
  </w:num>
  <w:num w:numId="32">
    <w:abstractNumId w:val="33"/>
  </w:num>
  <w:num w:numId="33">
    <w:abstractNumId w:val="2"/>
  </w:num>
  <w:num w:numId="34">
    <w:abstractNumId w:val="42"/>
  </w:num>
  <w:num w:numId="35">
    <w:abstractNumId w:val="17"/>
  </w:num>
  <w:num w:numId="36">
    <w:abstractNumId w:val="6"/>
  </w:num>
  <w:num w:numId="37">
    <w:abstractNumId w:val="39"/>
  </w:num>
  <w:num w:numId="38">
    <w:abstractNumId w:val="31"/>
  </w:num>
  <w:num w:numId="39">
    <w:abstractNumId w:val="13"/>
  </w:num>
  <w:num w:numId="40">
    <w:abstractNumId w:val="43"/>
  </w:num>
  <w:num w:numId="41">
    <w:abstractNumId w:val="4"/>
  </w:num>
  <w:num w:numId="42">
    <w:abstractNumId w:val="38"/>
  </w:num>
  <w:num w:numId="43">
    <w:abstractNumId w:val="15"/>
  </w:num>
  <w:num w:numId="44">
    <w:abstractNumId w:val="27"/>
  </w:num>
  <w:num w:numId="4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702F"/>
    <w:rsid w:val="00000514"/>
    <w:rsid w:val="000020B2"/>
    <w:rsid w:val="00003317"/>
    <w:rsid w:val="00005469"/>
    <w:rsid w:val="00010370"/>
    <w:rsid w:val="00011955"/>
    <w:rsid w:val="00016E30"/>
    <w:rsid w:val="0002404A"/>
    <w:rsid w:val="00031FB4"/>
    <w:rsid w:val="000329AE"/>
    <w:rsid w:val="000377DE"/>
    <w:rsid w:val="00037FA7"/>
    <w:rsid w:val="00040D89"/>
    <w:rsid w:val="000413AE"/>
    <w:rsid w:val="00044BFB"/>
    <w:rsid w:val="0005187C"/>
    <w:rsid w:val="00051F6D"/>
    <w:rsid w:val="00052073"/>
    <w:rsid w:val="0006024A"/>
    <w:rsid w:val="000624FF"/>
    <w:rsid w:val="00062C7F"/>
    <w:rsid w:val="000649D8"/>
    <w:rsid w:val="00074A15"/>
    <w:rsid w:val="00076D9E"/>
    <w:rsid w:val="000825E4"/>
    <w:rsid w:val="0008311C"/>
    <w:rsid w:val="00093B86"/>
    <w:rsid w:val="00094040"/>
    <w:rsid w:val="00094367"/>
    <w:rsid w:val="000965C7"/>
    <w:rsid w:val="000967B8"/>
    <w:rsid w:val="000A788E"/>
    <w:rsid w:val="000B2D04"/>
    <w:rsid w:val="000B7857"/>
    <w:rsid w:val="000C7B5D"/>
    <w:rsid w:val="000D19D1"/>
    <w:rsid w:val="000D5AC0"/>
    <w:rsid w:val="000E45B0"/>
    <w:rsid w:val="000E62D4"/>
    <w:rsid w:val="000E695A"/>
    <w:rsid w:val="000E6CCC"/>
    <w:rsid w:val="000F1BCD"/>
    <w:rsid w:val="000F32B7"/>
    <w:rsid w:val="0010075A"/>
    <w:rsid w:val="00100D5C"/>
    <w:rsid w:val="001015C7"/>
    <w:rsid w:val="00103A5C"/>
    <w:rsid w:val="001101BF"/>
    <w:rsid w:val="001269C1"/>
    <w:rsid w:val="00134406"/>
    <w:rsid w:val="00153F1D"/>
    <w:rsid w:val="00154D85"/>
    <w:rsid w:val="00155D62"/>
    <w:rsid w:val="00155E70"/>
    <w:rsid w:val="001603DF"/>
    <w:rsid w:val="00167E48"/>
    <w:rsid w:val="001743D4"/>
    <w:rsid w:val="00177D67"/>
    <w:rsid w:val="00185456"/>
    <w:rsid w:val="00187EB8"/>
    <w:rsid w:val="00190748"/>
    <w:rsid w:val="00192D09"/>
    <w:rsid w:val="00195CFA"/>
    <w:rsid w:val="00195EBE"/>
    <w:rsid w:val="001A047A"/>
    <w:rsid w:val="001A2777"/>
    <w:rsid w:val="001A430F"/>
    <w:rsid w:val="001A7FBA"/>
    <w:rsid w:val="001B144D"/>
    <w:rsid w:val="001B6781"/>
    <w:rsid w:val="001B7714"/>
    <w:rsid w:val="001C2F2F"/>
    <w:rsid w:val="001D175D"/>
    <w:rsid w:val="001E27FA"/>
    <w:rsid w:val="001E6376"/>
    <w:rsid w:val="001F12D6"/>
    <w:rsid w:val="001F39E8"/>
    <w:rsid w:val="001F484A"/>
    <w:rsid w:val="00207207"/>
    <w:rsid w:val="00213661"/>
    <w:rsid w:val="0022384F"/>
    <w:rsid w:val="00231185"/>
    <w:rsid w:val="00233A16"/>
    <w:rsid w:val="00252C13"/>
    <w:rsid w:val="00262698"/>
    <w:rsid w:val="00271938"/>
    <w:rsid w:val="002729D7"/>
    <w:rsid w:val="00276ED0"/>
    <w:rsid w:val="00276F07"/>
    <w:rsid w:val="00277AC1"/>
    <w:rsid w:val="00283269"/>
    <w:rsid w:val="00296C1A"/>
    <w:rsid w:val="002B77B6"/>
    <w:rsid w:val="002C4909"/>
    <w:rsid w:val="002C59C8"/>
    <w:rsid w:val="002D56EE"/>
    <w:rsid w:val="002D6765"/>
    <w:rsid w:val="002D7EB3"/>
    <w:rsid w:val="002E4216"/>
    <w:rsid w:val="003006F6"/>
    <w:rsid w:val="00304E6D"/>
    <w:rsid w:val="0030552B"/>
    <w:rsid w:val="003157B1"/>
    <w:rsid w:val="00317C68"/>
    <w:rsid w:val="003223C8"/>
    <w:rsid w:val="00323539"/>
    <w:rsid w:val="00341E4E"/>
    <w:rsid w:val="003454E8"/>
    <w:rsid w:val="00361E22"/>
    <w:rsid w:val="003723BA"/>
    <w:rsid w:val="0037492B"/>
    <w:rsid w:val="0037503B"/>
    <w:rsid w:val="0039038D"/>
    <w:rsid w:val="00390692"/>
    <w:rsid w:val="00393C52"/>
    <w:rsid w:val="00397AB0"/>
    <w:rsid w:val="003A09FD"/>
    <w:rsid w:val="003A5261"/>
    <w:rsid w:val="003A59C5"/>
    <w:rsid w:val="003C0BE6"/>
    <w:rsid w:val="003C18BD"/>
    <w:rsid w:val="003C7BC9"/>
    <w:rsid w:val="003D330C"/>
    <w:rsid w:val="003E0BF5"/>
    <w:rsid w:val="003E5588"/>
    <w:rsid w:val="003F29E8"/>
    <w:rsid w:val="003F65FC"/>
    <w:rsid w:val="00401D34"/>
    <w:rsid w:val="0040572C"/>
    <w:rsid w:val="00405B3C"/>
    <w:rsid w:val="004067FC"/>
    <w:rsid w:val="00417D99"/>
    <w:rsid w:val="00426C73"/>
    <w:rsid w:val="00432828"/>
    <w:rsid w:val="00441B99"/>
    <w:rsid w:val="004444F9"/>
    <w:rsid w:val="00445DA1"/>
    <w:rsid w:val="00457626"/>
    <w:rsid w:val="0046063D"/>
    <w:rsid w:val="00460BCB"/>
    <w:rsid w:val="00467364"/>
    <w:rsid w:val="004704D9"/>
    <w:rsid w:val="00470697"/>
    <w:rsid w:val="004723DA"/>
    <w:rsid w:val="00483419"/>
    <w:rsid w:val="00491543"/>
    <w:rsid w:val="004958A7"/>
    <w:rsid w:val="00497DC1"/>
    <w:rsid w:val="004A0421"/>
    <w:rsid w:val="004A103E"/>
    <w:rsid w:val="004A3C78"/>
    <w:rsid w:val="004A4C94"/>
    <w:rsid w:val="004A5C3B"/>
    <w:rsid w:val="004B0705"/>
    <w:rsid w:val="004B0B6F"/>
    <w:rsid w:val="004D3347"/>
    <w:rsid w:val="004D428A"/>
    <w:rsid w:val="004E7966"/>
    <w:rsid w:val="004E7EC0"/>
    <w:rsid w:val="004F0E5E"/>
    <w:rsid w:val="004F6B42"/>
    <w:rsid w:val="0051104B"/>
    <w:rsid w:val="005119D4"/>
    <w:rsid w:val="00513813"/>
    <w:rsid w:val="005178DA"/>
    <w:rsid w:val="005359EE"/>
    <w:rsid w:val="00536511"/>
    <w:rsid w:val="00543BDC"/>
    <w:rsid w:val="00546421"/>
    <w:rsid w:val="005466F0"/>
    <w:rsid w:val="00546CB1"/>
    <w:rsid w:val="00560744"/>
    <w:rsid w:val="005623DC"/>
    <w:rsid w:val="00563AB7"/>
    <w:rsid w:val="00570FBC"/>
    <w:rsid w:val="0057160C"/>
    <w:rsid w:val="00581FF6"/>
    <w:rsid w:val="0058377C"/>
    <w:rsid w:val="005931AE"/>
    <w:rsid w:val="005A2729"/>
    <w:rsid w:val="005A28DC"/>
    <w:rsid w:val="005A5068"/>
    <w:rsid w:val="005A5202"/>
    <w:rsid w:val="005A7592"/>
    <w:rsid w:val="005B5CCF"/>
    <w:rsid w:val="005B63C4"/>
    <w:rsid w:val="005B6BE5"/>
    <w:rsid w:val="005D0120"/>
    <w:rsid w:val="005D2D07"/>
    <w:rsid w:val="005E067C"/>
    <w:rsid w:val="005E0C2D"/>
    <w:rsid w:val="005E3822"/>
    <w:rsid w:val="005E6935"/>
    <w:rsid w:val="005F0090"/>
    <w:rsid w:val="005F5734"/>
    <w:rsid w:val="005F5FC9"/>
    <w:rsid w:val="005F63A0"/>
    <w:rsid w:val="005F7E33"/>
    <w:rsid w:val="006133BA"/>
    <w:rsid w:val="00616153"/>
    <w:rsid w:val="00630A66"/>
    <w:rsid w:val="00635492"/>
    <w:rsid w:val="00637A2A"/>
    <w:rsid w:val="00643038"/>
    <w:rsid w:val="006433E5"/>
    <w:rsid w:val="00650647"/>
    <w:rsid w:val="006514E6"/>
    <w:rsid w:val="00657AC9"/>
    <w:rsid w:val="00674AD7"/>
    <w:rsid w:val="006752CA"/>
    <w:rsid w:val="00675A15"/>
    <w:rsid w:val="00682F89"/>
    <w:rsid w:val="00683392"/>
    <w:rsid w:val="00684FEB"/>
    <w:rsid w:val="00690679"/>
    <w:rsid w:val="0069384C"/>
    <w:rsid w:val="006A4301"/>
    <w:rsid w:val="006A457A"/>
    <w:rsid w:val="006A6A2D"/>
    <w:rsid w:val="006B40AF"/>
    <w:rsid w:val="006C02AF"/>
    <w:rsid w:val="006C2388"/>
    <w:rsid w:val="006C48B7"/>
    <w:rsid w:val="006C5779"/>
    <w:rsid w:val="006D27FE"/>
    <w:rsid w:val="006D3E1B"/>
    <w:rsid w:val="00706848"/>
    <w:rsid w:val="00716E09"/>
    <w:rsid w:val="00724EF9"/>
    <w:rsid w:val="007509A4"/>
    <w:rsid w:val="00750A22"/>
    <w:rsid w:val="00750E43"/>
    <w:rsid w:val="007551E4"/>
    <w:rsid w:val="0076438C"/>
    <w:rsid w:val="00777FE9"/>
    <w:rsid w:val="00791F2C"/>
    <w:rsid w:val="00795501"/>
    <w:rsid w:val="007B5035"/>
    <w:rsid w:val="007B6CF3"/>
    <w:rsid w:val="007C2A05"/>
    <w:rsid w:val="007C4531"/>
    <w:rsid w:val="007C723F"/>
    <w:rsid w:val="007D14BE"/>
    <w:rsid w:val="007D5EFA"/>
    <w:rsid w:val="007E3459"/>
    <w:rsid w:val="007E41A2"/>
    <w:rsid w:val="007F1839"/>
    <w:rsid w:val="00801F66"/>
    <w:rsid w:val="008026E6"/>
    <w:rsid w:val="008131F3"/>
    <w:rsid w:val="00816273"/>
    <w:rsid w:val="00816EA9"/>
    <w:rsid w:val="0081702F"/>
    <w:rsid w:val="008176BC"/>
    <w:rsid w:val="00820DC1"/>
    <w:rsid w:val="008236EF"/>
    <w:rsid w:val="00835621"/>
    <w:rsid w:val="00846552"/>
    <w:rsid w:val="00850A47"/>
    <w:rsid w:val="008510CD"/>
    <w:rsid w:val="008570C2"/>
    <w:rsid w:val="008732B4"/>
    <w:rsid w:val="008825DB"/>
    <w:rsid w:val="0088611A"/>
    <w:rsid w:val="00893240"/>
    <w:rsid w:val="00896E79"/>
    <w:rsid w:val="008A5FDD"/>
    <w:rsid w:val="008A7B4A"/>
    <w:rsid w:val="008B656F"/>
    <w:rsid w:val="008C15A1"/>
    <w:rsid w:val="008D01C3"/>
    <w:rsid w:val="008D0FBE"/>
    <w:rsid w:val="008D2FC7"/>
    <w:rsid w:val="008E631F"/>
    <w:rsid w:val="008F19E8"/>
    <w:rsid w:val="008F2FF4"/>
    <w:rsid w:val="008F523E"/>
    <w:rsid w:val="008F786C"/>
    <w:rsid w:val="00901591"/>
    <w:rsid w:val="00905A79"/>
    <w:rsid w:val="00907238"/>
    <w:rsid w:val="00907707"/>
    <w:rsid w:val="00910B7B"/>
    <w:rsid w:val="00910F21"/>
    <w:rsid w:val="009140B1"/>
    <w:rsid w:val="009150B1"/>
    <w:rsid w:val="009152B0"/>
    <w:rsid w:val="00917763"/>
    <w:rsid w:val="0092038C"/>
    <w:rsid w:val="00940C9C"/>
    <w:rsid w:val="009416AC"/>
    <w:rsid w:val="00941E56"/>
    <w:rsid w:val="00944A40"/>
    <w:rsid w:val="009511F4"/>
    <w:rsid w:val="009543CF"/>
    <w:rsid w:val="00957646"/>
    <w:rsid w:val="0096135B"/>
    <w:rsid w:val="00961B0B"/>
    <w:rsid w:val="00970AFC"/>
    <w:rsid w:val="00973236"/>
    <w:rsid w:val="0097426B"/>
    <w:rsid w:val="00986E91"/>
    <w:rsid w:val="00987263"/>
    <w:rsid w:val="0099050D"/>
    <w:rsid w:val="00990B15"/>
    <w:rsid w:val="00990B91"/>
    <w:rsid w:val="009A3B3E"/>
    <w:rsid w:val="009A7902"/>
    <w:rsid w:val="009C24A0"/>
    <w:rsid w:val="009C2CFC"/>
    <w:rsid w:val="009C4721"/>
    <w:rsid w:val="009C57B0"/>
    <w:rsid w:val="009D62AB"/>
    <w:rsid w:val="009E24E6"/>
    <w:rsid w:val="009E3966"/>
    <w:rsid w:val="009E68CB"/>
    <w:rsid w:val="009F6550"/>
    <w:rsid w:val="009F6FFC"/>
    <w:rsid w:val="00A047A2"/>
    <w:rsid w:val="00A053B7"/>
    <w:rsid w:val="00A1193D"/>
    <w:rsid w:val="00A14B2C"/>
    <w:rsid w:val="00A21862"/>
    <w:rsid w:val="00A341E0"/>
    <w:rsid w:val="00A50A74"/>
    <w:rsid w:val="00A56558"/>
    <w:rsid w:val="00A62261"/>
    <w:rsid w:val="00A67A57"/>
    <w:rsid w:val="00A720C0"/>
    <w:rsid w:val="00A73313"/>
    <w:rsid w:val="00A80D68"/>
    <w:rsid w:val="00A81B7C"/>
    <w:rsid w:val="00A81FAE"/>
    <w:rsid w:val="00A829F1"/>
    <w:rsid w:val="00A85DF6"/>
    <w:rsid w:val="00A87574"/>
    <w:rsid w:val="00A875EE"/>
    <w:rsid w:val="00A94AF4"/>
    <w:rsid w:val="00A97B6E"/>
    <w:rsid w:val="00AB7292"/>
    <w:rsid w:val="00AD3F51"/>
    <w:rsid w:val="00AD53B2"/>
    <w:rsid w:val="00AE5698"/>
    <w:rsid w:val="00AE6C8B"/>
    <w:rsid w:val="00B04385"/>
    <w:rsid w:val="00B0740C"/>
    <w:rsid w:val="00B077BB"/>
    <w:rsid w:val="00B23FAB"/>
    <w:rsid w:val="00B258CD"/>
    <w:rsid w:val="00B33104"/>
    <w:rsid w:val="00B335CB"/>
    <w:rsid w:val="00B33A03"/>
    <w:rsid w:val="00B40591"/>
    <w:rsid w:val="00B4087F"/>
    <w:rsid w:val="00B40F36"/>
    <w:rsid w:val="00B446CA"/>
    <w:rsid w:val="00B47AD2"/>
    <w:rsid w:val="00B57B40"/>
    <w:rsid w:val="00B622AF"/>
    <w:rsid w:val="00B62E9A"/>
    <w:rsid w:val="00B677BD"/>
    <w:rsid w:val="00B72E78"/>
    <w:rsid w:val="00B755E0"/>
    <w:rsid w:val="00B81C4A"/>
    <w:rsid w:val="00B9293F"/>
    <w:rsid w:val="00B95FDA"/>
    <w:rsid w:val="00BA38D6"/>
    <w:rsid w:val="00BB13CD"/>
    <w:rsid w:val="00BB7694"/>
    <w:rsid w:val="00BC221F"/>
    <w:rsid w:val="00BC3D23"/>
    <w:rsid w:val="00BC66BE"/>
    <w:rsid w:val="00BF479E"/>
    <w:rsid w:val="00BF4A56"/>
    <w:rsid w:val="00C0045B"/>
    <w:rsid w:val="00C05D5D"/>
    <w:rsid w:val="00C219B0"/>
    <w:rsid w:val="00C23C6E"/>
    <w:rsid w:val="00C27959"/>
    <w:rsid w:val="00C32C59"/>
    <w:rsid w:val="00C34A65"/>
    <w:rsid w:val="00C34F61"/>
    <w:rsid w:val="00C355F4"/>
    <w:rsid w:val="00C515AD"/>
    <w:rsid w:val="00C546CC"/>
    <w:rsid w:val="00C562C6"/>
    <w:rsid w:val="00C563D6"/>
    <w:rsid w:val="00C636D3"/>
    <w:rsid w:val="00C733C8"/>
    <w:rsid w:val="00C74D40"/>
    <w:rsid w:val="00C7791F"/>
    <w:rsid w:val="00C77D4C"/>
    <w:rsid w:val="00C813C5"/>
    <w:rsid w:val="00C90C61"/>
    <w:rsid w:val="00C92E6F"/>
    <w:rsid w:val="00CA14D2"/>
    <w:rsid w:val="00CA7E03"/>
    <w:rsid w:val="00CC12FC"/>
    <w:rsid w:val="00CD36B7"/>
    <w:rsid w:val="00CD552F"/>
    <w:rsid w:val="00CE240D"/>
    <w:rsid w:val="00CE651F"/>
    <w:rsid w:val="00CE75DF"/>
    <w:rsid w:val="00CE7DAF"/>
    <w:rsid w:val="00D0297B"/>
    <w:rsid w:val="00D1201F"/>
    <w:rsid w:val="00D14650"/>
    <w:rsid w:val="00D1632C"/>
    <w:rsid w:val="00D1741A"/>
    <w:rsid w:val="00D17EA6"/>
    <w:rsid w:val="00D17FAA"/>
    <w:rsid w:val="00D21DCC"/>
    <w:rsid w:val="00D23E0C"/>
    <w:rsid w:val="00D259F5"/>
    <w:rsid w:val="00D26E23"/>
    <w:rsid w:val="00D27701"/>
    <w:rsid w:val="00D30B49"/>
    <w:rsid w:val="00D34497"/>
    <w:rsid w:val="00D3535B"/>
    <w:rsid w:val="00D36CE6"/>
    <w:rsid w:val="00D4161D"/>
    <w:rsid w:val="00D45924"/>
    <w:rsid w:val="00D45F4D"/>
    <w:rsid w:val="00D5569E"/>
    <w:rsid w:val="00D55C79"/>
    <w:rsid w:val="00D608C9"/>
    <w:rsid w:val="00D61496"/>
    <w:rsid w:val="00D62E9F"/>
    <w:rsid w:val="00D6685A"/>
    <w:rsid w:val="00D705FC"/>
    <w:rsid w:val="00D7576E"/>
    <w:rsid w:val="00D7744E"/>
    <w:rsid w:val="00D80ABC"/>
    <w:rsid w:val="00D80C38"/>
    <w:rsid w:val="00D810E2"/>
    <w:rsid w:val="00D84894"/>
    <w:rsid w:val="00D87DF6"/>
    <w:rsid w:val="00D9702F"/>
    <w:rsid w:val="00DA1A23"/>
    <w:rsid w:val="00DA7C45"/>
    <w:rsid w:val="00DB0874"/>
    <w:rsid w:val="00DB0947"/>
    <w:rsid w:val="00DC18ED"/>
    <w:rsid w:val="00DC24B7"/>
    <w:rsid w:val="00DC2F07"/>
    <w:rsid w:val="00DC3A04"/>
    <w:rsid w:val="00DC5171"/>
    <w:rsid w:val="00DD03E6"/>
    <w:rsid w:val="00DD1923"/>
    <w:rsid w:val="00DD24D8"/>
    <w:rsid w:val="00E01DE3"/>
    <w:rsid w:val="00E05237"/>
    <w:rsid w:val="00E1673C"/>
    <w:rsid w:val="00E23457"/>
    <w:rsid w:val="00E24A5C"/>
    <w:rsid w:val="00E24C11"/>
    <w:rsid w:val="00E30FDD"/>
    <w:rsid w:val="00E34891"/>
    <w:rsid w:val="00E43132"/>
    <w:rsid w:val="00E4441F"/>
    <w:rsid w:val="00E462EF"/>
    <w:rsid w:val="00E52822"/>
    <w:rsid w:val="00E52E60"/>
    <w:rsid w:val="00E601F1"/>
    <w:rsid w:val="00E638BC"/>
    <w:rsid w:val="00E76D3D"/>
    <w:rsid w:val="00E9305E"/>
    <w:rsid w:val="00E96FA5"/>
    <w:rsid w:val="00EA0FCB"/>
    <w:rsid w:val="00EA198C"/>
    <w:rsid w:val="00EA4F72"/>
    <w:rsid w:val="00EA565A"/>
    <w:rsid w:val="00EB2D6B"/>
    <w:rsid w:val="00EB653D"/>
    <w:rsid w:val="00EC60A5"/>
    <w:rsid w:val="00EC6E00"/>
    <w:rsid w:val="00ED5834"/>
    <w:rsid w:val="00EE417A"/>
    <w:rsid w:val="00EE6287"/>
    <w:rsid w:val="00EF52E1"/>
    <w:rsid w:val="00F01AF8"/>
    <w:rsid w:val="00F065B0"/>
    <w:rsid w:val="00F2133D"/>
    <w:rsid w:val="00F3079D"/>
    <w:rsid w:val="00F40E0B"/>
    <w:rsid w:val="00F52BA2"/>
    <w:rsid w:val="00F572EC"/>
    <w:rsid w:val="00F632EE"/>
    <w:rsid w:val="00F65EB7"/>
    <w:rsid w:val="00F71263"/>
    <w:rsid w:val="00F72785"/>
    <w:rsid w:val="00F74A2A"/>
    <w:rsid w:val="00F750F5"/>
    <w:rsid w:val="00F80097"/>
    <w:rsid w:val="00F84C1E"/>
    <w:rsid w:val="00F85EAC"/>
    <w:rsid w:val="00FA0042"/>
    <w:rsid w:val="00FB114F"/>
    <w:rsid w:val="00FB2655"/>
    <w:rsid w:val="00FB3181"/>
    <w:rsid w:val="00FB51D3"/>
    <w:rsid w:val="00FC721B"/>
    <w:rsid w:val="00FD58F7"/>
    <w:rsid w:val="00FD5D2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C4A8C"/>
  <w15:chartTrackingRefBased/>
  <w15:docId w15:val="{77651DE3-33F7-46C8-A054-CAEB893E66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339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9702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95CFA"/>
    <w:pPr>
      <w:ind w:left="720"/>
      <w:contextualSpacing/>
    </w:pPr>
  </w:style>
  <w:style w:type="paragraph" w:styleId="Header">
    <w:name w:val="header"/>
    <w:basedOn w:val="Normal"/>
    <w:link w:val="HeaderChar"/>
    <w:uiPriority w:val="99"/>
    <w:unhideWhenUsed/>
    <w:rsid w:val="00910F21"/>
    <w:pPr>
      <w:tabs>
        <w:tab w:val="center" w:pos="4513"/>
        <w:tab w:val="right" w:pos="9026"/>
      </w:tabs>
      <w:spacing w:after="0" w:line="240" w:lineRule="auto"/>
    </w:pPr>
  </w:style>
  <w:style w:type="character" w:customStyle="1" w:styleId="HeaderChar">
    <w:name w:val="Header Char"/>
    <w:basedOn w:val="DefaultParagraphFont"/>
    <w:link w:val="Header"/>
    <w:uiPriority w:val="99"/>
    <w:rsid w:val="00910F21"/>
  </w:style>
  <w:style w:type="paragraph" w:styleId="Footer">
    <w:name w:val="footer"/>
    <w:basedOn w:val="Normal"/>
    <w:link w:val="FooterChar"/>
    <w:uiPriority w:val="99"/>
    <w:unhideWhenUsed/>
    <w:rsid w:val="00910F21"/>
    <w:pPr>
      <w:tabs>
        <w:tab w:val="center" w:pos="4513"/>
        <w:tab w:val="right" w:pos="9026"/>
      </w:tabs>
      <w:spacing w:after="0" w:line="240" w:lineRule="auto"/>
    </w:pPr>
  </w:style>
  <w:style w:type="character" w:customStyle="1" w:styleId="FooterChar">
    <w:name w:val="Footer Char"/>
    <w:basedOn w:val="DefaultParagraphFont"/>
    <w:link w:val="Footer"/>
    <w:uiPriority w:val="99"/>
    <w:rsid w:val="00910F21"/>
  </w:style>
  <w:style w:type="character" w:styleId="CommentReference">
    <w:name w:val="annotation reference"/>
    <w:basedOn w:val="DefaultParagraphFont"/>
    <w:uiPriority w:val="99"/>
    <w:semiHidden/>
    <w:unhideWhenUsed/>
    <w:rsid w:val="006B40AF"/>
    <w:rPr>
      <w:sz w:val="16"/>
      <w:szCs w:val="16"/>
    </w:rPr>
  </w:style>
  <w:style w:type="paragraph" w:styleId="CommentText">
    <w:name w:val="annotation text"/>
    <w:basedOn w:val="Normal"/>
    <w:link w:val="CommentTextChar"/>
    <w:uiPriority w:val="99"/>
    <w:semiHidden/>
    <w:unhideWhenUsed/>
    <w:rsid w:val="006B40AF"/>
    <w:pPr>
      <w:spacing w:line="240" w:lineRule="auto"/>
    </w:pPr>
    <w:rPr>
      <w:sz w:val="20"/>
      <w:szCs w:val="20"/>
    </w:rPr>
  </w:style>
  <w:style w:type="character" w:customStyle="1" w:styleId="CommentTextChar">
    <w:name w:val="Comment Text Char"/>
    <w:basedOn w:val="DefaultParagraphFont"/>
    <w:link w:val="CommentText"/>
    <w:uiPriority w:val="99"/>
    <w:semiHidden/>
    <w:rsid w:val="006B40AF"/>
    <w:rPr>
      <w:sz w:val="20"/>
      <w:szCs w:val="20"/>
    </w:rPr>
  </w:style>
  <w:style w:type="paragraph" w:styleId="CommentSubject">
    <w:name w:val="annotation subject"/>
    <w:basedOn w:val="CommentText"/>
    <w:next w:val="CommentText"/>
    <w:link w:val="CommentSubjectChar"/>
    <w:uiPriority w:val="99"/>
    <w:semiHidden/>
    <w:unhideWhenUsed/>
    <w:rsid w:val="006B40AF"/>
    <w:rPr>
      <w:b/>
      <w:bCs/>
    </w:rPr>
  </w:style>
  <w:style w:type="character" w:customStyle="1" w:styleId="CommentSubjectChar">
    <w:name w:val="Comment Subject Char"/>
    <w:basedOn w:val="CommentTextChar"/>
    <w:link w:val="CommentSubject"/>
    <w:uiPriority w:val="99"/>
    <w:semiHidden/>
    <w:rsid w:val="006B40AF"/>
    <w:rPr>
      <w:b/>
      <w:bCs/>
      <w:sz w:val="20"/>
      <w:szCs w:val="20"/>
    </w:rPr>
  </w:style>
  <w:style w:type="paragraph" w:styleId="BalloonText">
    <w:name w:val="Balloon Text"/>
    <w:basedOn w:val="Normal"/>
    <w:link w:val="BalloonTextChar"/>
    <w:uiPriority w:val="99"/>
    <w:semiHidden/>
    <w:unhideWhenUsed/>
    <w:rsid w:val="006B40A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B40A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9839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B33EB7-6EE8-4917-AE98-276B3145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2445</Words>
  <Characters>13939</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Jones</dc:creator>
  <cp:keywords/>
  <dc:description/>
  <cp:lastModifiedBy>Robin Jones</cp:lastModifiedBy>
  <cp:revision>19</cp:revision>
  <dcterms:created xsi:type="dcterms:W3CDTF">2021-06-28T09:37:00Z</dcterms:created>
  <dcterms:modified xsi:type="dcterms:W3CDTF">2022-01-04T10:10:00Z</dcterms:modified>
</cp:coreProperties>
</file>