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3B534D1D" w:rsidR="00D9702F" w:rsidRPr="00B33104" w:rsidRDefault="00EA06EF" w:rsidP="00D9702F">
      <w:pPr>
        <w:jc w:val="center"/>
        <w:rPr>
          <w:b/>
          <w:bCs/>
        </w:rPr>
      </w:pPr>
      <w:r>
        <w:rPr>
          <w:b/>
          <w:bCs/>
        </w:rPr>
        <w:t>Governance &amp; Search Committee</w:t>
      </w:r>
      <w:r w:rsidR="00277916">
        <w:rPr>
          <w:b/>
          <w:bCs/>
        </w:rPr>
        <w:t xml:space="preserve"> </w:t>
      </w:r>
      <w:r w:rsidR="00D9702F" w:rsidRPr="00B33104">
        <w:rPr>
          <w:b/>
          <w:bCs/>
        </w:rPr>
        <w:t xml:space="preserve"> </w:t>
      </w:r>
    </w:p>
    <w:p w14:paraId="2083C52D" w14:textId="3A8CFE48" w:rsidR="00D9702F" w:rsidRPr="00B33104" w:rsidRDefault="007922DE" w:rsidP="00D9702F">
      <w:pPr>
        <w:jc w:val="center"/>
        <w:rPr>
          <w:b/>
          <w:bCs/>
        </w:rPr>
      </w:pPr>
      <w:r>
        <w:rPr>
          <w:b/>
          <w:bCs/>
        </w:rPr>
        <w:t xml:space="preserve">Unconfirmed </w:t>
      </w:r>
      <w:r w:rsidR="00D9702F" w:rsidRPr="00B33104">
        <w:rPr>
          <w:b/>
          <w:bCs/>
        </w:rPr>
        <w:t xml:space="preserve">Minutes of the Meeting held on </w:t>
      </w:r>
      <w:r w:rsidR="006406C9">
        <w:rPr>
          <w:b/>
          <w:bCs/>
        </w:rPr>
        <w:t>2</w:t>
      </w:r>
      <w:r w:rsidR="00CA0D13">
        <w:rPr>
          <w:b/>
          <w:bCs/>
        </w:rPr>
        <w:t>6</w:t>
      </w:r>
      <w:r w:rsidR="006406C9">
        <w:rPr>
          <w:b/>
          <w:bCs/>
        </w:rPr>
        <w:t xml:space="preserve"> </w:t>
      </w:r>
      <w:r w:rsidR="007C47BC">
        <w:rPr>
          <w:b/>
          <w:bCs/>
        </w:rPr>
        <w:t xml:space="preserve">June </w:t>
      </w:r>
      <w:r w:rsidR="00D9702F" w:rsidRPr="00B33104">
        <w:rPr>
          <w:b/>
          <w:bCs/>
        </w:rPr>
        <w:t>20</w:t>
      </w:r>
      <w:r w:rsidR="0063694A">
        <w:rPr>
          <w:b/>
          <w:bCs/>
        </w:rPr>
        <w:t>2</w:t>
      </w:r>
      <w:r w:rsidR="00CA0D13">
        <w:rPr>
          <w:b/>
          <w:bCs/>
        </w:rPr>
        <w:t>3</w:t>
      </w:r>
      <w:r w:rsidR="00D9702F"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6FB7871B" w:rsidR="00D9702F" w:rsidRDefault="008637D5" w:rsidP="00D9702F">
            <w:r>
              <w:t xml:space="preserve">Martin Rosner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CA0D13" w14:paraId="6EFE7816" w14:textId="77777777" w:rsidTr="00277916">
        <w:tc>
          <w:tcPr>
            <w:tcW w:w="2263" w:type="dxa"/>
            <w:tcBorders>
              <w:top w:val="nil"/>
              <w:left w:val="nil"/>
              <w:bottom w:val="nil"/>
              <w:right w:val="nil"/>
            </w:tcBorders>
          </w:tcPr>
          <w:p w14:paraId="524EC324" w14:textId="75D302E7" w:rsidR="00CA0D13" w:rsidRDefault="00870F99" w:rsidP="00D9702F">
            <w:r>
              <w:t xml:space="preserve">Jane Lofthouse </w:t>
            </w:r>
          </w:p>
        </w:tc>
        <w:tc>
          <w:tcPr>
            <w:tcW w:w="3459" w:type="dxa"/>
            <w:tcBorders>
              <w:top w:val="nil"/>
              <w:left w:val="nil"/>
              <w:bottom w:val="nil"/>
              <w:right w:val="nil"/>
            </w:tcBorders>
          </w:tcPr>
          <w:p w14:paraId="32A112B2" w14:textId="55D39B93" w:rsidR="00CA0D13" w:rsidRDefault="00870F99" w:rsidP="00D9702F">
            <w:r>
              <w:t>Independent Member</w:t>
            </w:r>
          </w:p>
        </w:tc>
        <w:tc>
          <w:tcPr>
            <w:tcW w:w="3402" w:type="dxa"/>
            <w:tcBorders>
              <w:top w:val="nil"/>
              <w:left w:val="nil"/>
              <w:bottom w:val="nil"/>
              <w:right w:val="nil"/>
            </w:tcBorders>
          </w:tcPr>
          <w:p w14:paraId="68570F9A" w14:textId="2F665A84" w:rsidR="00CA0D13" w:rsidRDefault="00870F99"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9CFADD3" w:rsidR="00D9702F" w:rsidRDefault="00D9702F" w:rsidP="00D9702F">
            <w:r>
              <w:t xml:space="preserve">Present </w:t>
            </w:r>
          </w:p>
        </w:tc>
      </w:tr>
    </w:tbl>
    <w:p w14:paraId="62FBB627" w14:textId="5757712A" w:rsidR="00D9702F" w:rsidRDefault="00D9702F" w:rsidP="00D9702F"/>
    <w:p w14:paraId="56822202" w14:textId="41F64911"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702F" w14:paraId="7EFA6EDF" w14:textId="77777777" w:rsidTr="00277916">
        <w:tc>
          <w:tcPr>
            <w:tcW w:w="2263" w:type="dxa"/>
            <w:tcBorders>
              <w:top w:val="nil"/>
              <w:left w:val="nil"/>
              <w:bottom w:val="nil"/>
              <w:right w:val="nil"/>
            </w:tcBorders>
          </w:tcPr>
          <w:p w14:paraId="0ACA3429" w14:textId="1362A2AF" w:rsidR="00D9702F" w:rsidRDefault="00195CFA" w:rsidP="000C7B5D">
            <w:r>
              <w:t>Robin Jones</w:t>
            </w:r>
          </w:p>
        </w:tc>
        <w:tc>
          <w:tcPr>
            <w:tcW w:w="3459" w:type="dxa"/>
            <w:tcBorders>
              <w:top w:val="nil"/>
              <w:left w:val="nil"/>
              <w:bottom w:val="nil"/>
              <w:right w:val="nil"/>
            </w:tcBorders>
          </w:tcPr>
          <w:p w14:paraId="0A3FC451" w14:textId="30CA9771" w:rsidR="00D9702F" w:rsidRDefault="00195CFA" w:rsidP="000C7B5D">
            <w:r>
              <w:t xml:space="preserve">Clerk to the Corporation </w:t>
            </w:r>
          </w:p>
        </w:tc>
        <w:tc>
          <w:tcPr>
            <w:tcW w:w="3402" w:type="dxa"/>
            <w:tcBorders>
              <w:top w:val="nil"/>
              <w:left w:val="nil"/>
              <w:bottom w:val="nil"/>
              <w:right w:val="nil"/>
            </w:tcBorders>
          </w:tcPr>
          <w:p w14:paraId="4B5B0C7A" w14:textId="3AB98CA4" w:rsidR="00D9702F" w:rsidRDefault="00195CFA" w:rsidP="000C7B5D">
            <w:r>
              <w:t xml:space="preserve">Present </w:t>
            </w:r>
            <w:r w:rsidR="00D9702F">
              <w:t xml:space="preserve"> </w:t>
            </w:r>
          </w:p>
        </w:tc>
      </w:tr>
    </w:tbl>
    <w:p w14:paraId="029A6925" w14:textId="77777777" w:rsidR="0063694A" w:rsidRDefault="0063694A" w:rsidP="00195CFA">
      <w:pPr>
        <w:rPr>
          <w:b/>
          <w:bCs/>
        </w:rPr>
      </w:pPr>
    </w:p>
    <w:p w14:paraId="26D4B35E" w14:textId="673E920C" w:rsidR="00870F99" w:rsidRPr="00D87DF6" w:rsidRDefault="00870F99" w:rsidP="00870F99">
      <w:pPr>
        <w:rPr>
          <w:b/>
          <w:bCs/>
        </w:rPr>
      </w:pPr>
      <w:bookmarkStart w:id="0" w:name="_Hlk40177058"/>
      <w:bookmarkStart w:id="1" w:name="_Hlk52706125"/>
      <w:r>
        <w:rPr>
          <w:b/>
          <w:bCs/>
        </w:rPr>
        <w:t>1</w:t>
      </w:r>
      <w:r w:rsidRPr="00D87DF6">
        <w:rPr>
          <w:b/>
          <w:bCs/>
        </w:rPr>
        <w:tab/>
      </w:r>
      <w:r>
        <w:rPr>
          <w:b/>
          <w:bCs/>
        </w:rPr>
        <w:t xml:space="preserve">MEMBERSHIP OF THE GOVERNANCE </w:t>
      </w:r>
      <w:r w:rsidR="00907FEB">
        <w:rPr>
          <w:b/>
          <w:bCs/>
        </w:rPr>
        <w:t xml:space="preserve">&amp; SEARCH COMMITTEE </w:t>
      </w:r>
      <w:r w:rsidRPr="00D87DF6">
        <w:rPr>
          <w:b/>
          <w:bCs/>
        </w:rPr>
        <w:t xml:space="preserve"> </w:t>
      </w:r>
    </w:p>
    <w:p w14:paraId="3900AEAA" w14:textId="75D6D581" w:rsidR="003626A9" w:rsidRDefault="00870F99" w:rsidP="002F3010">
      <w:pPr>
        <w:ind w:left="720"/>
      </w:pPr>
      <w:r>
        <w:t>The Committee</w:t>
      </w:r>
      <w:r w:rsidR="00907FEB">
        <w:t xml:space="preserve"> NOTED that</w:t>
      </w:r>
      <w:r w:rsidR="004457D4">
        <w:t>,</w:t>
      </w:r>
      <w:r w:rsidR="00907FEB">
        <w:t xml:space="preserve"> following the resignation </w:t>
      </w:r>
      <w:r w:rsidR="00FE70E0">
        <w:t>of Joanne Dean</w:t>
      </w:r>
      <w:r w:rsidR="004457D4">
        <w:t>,</w:t>
      </w:r>
      <w:r w:rsidR="00FE70E0">
        <w:t xml:space="preserve"> the membership of </w:t>
      </w:r>
      <w:r w:rsidR="002F3010">
        <w:t>the Governance &amp; Search Committee</w:t>
      </w:r>
      <w:r w:rsidR="004457D4">
        <w:t>,</w:t>
      </w:r>
      <w:r w:rsidR="002F3010">
        <w:t xml:space="preserve"> as approved </w:t>
      </w:r>
      <w:r w:rsidR="003626A9">
        <w:t>by the Corporation</w:t>
      </w:r>
      <w:r w:rsidR="00FD0734">
        <w:t>,</w:t>
      </w:r>
      <w:r w:rsidR="003626A9">
        <w:t xml:space="preserve"> was as follows:</w:t>
      </w:r>
    </w:p>
    <w:p w14:paraId="23B26964" w14:textId="7AA5BA5D" w:rsidR="00FE70E0" w:rsidRDefault="003626A9" w:rsidP="003626A9">
      <w:pPr>
        <w:pStyle w:val="ListParagraph"/>
        <w:numPr>
          <w:ilvl w:val="0"/>
          <w:numId w:val="13"/>
        </w:numPr>
      </w:pPr>
      <w:r>
        <w:t xml:space="preserve">Martin Rosner – </w:t>
      </w:r>
      <w:r w:rsidR="004E3F42">
        <w:t>Independent</w:t>
      </w:r>
      <w:r>
        <w:t xml:space="preserve"> Member (Chair)</w:t>
      </w:r>
    </w:p>
    <w:p w14:paraId="4A3CB574" w14:textId="5782390A" w:rsidR="003626A9" w:rsidRDefault="003626A9" w:rsidP="003626A9">
      <w:pPr>
        <w:pStyle w:val="ListParagraph"/>
        <w:numPr>
          <w:ilvl w:val="0"/>
          <w:numId w:val="13"/>
        </w:numPr>
      </w:pPr>
      <w:r>
        <w:t xml:space="preserve">Mandeep Gill – Principal </w:t>
      </w:r>
      <w:r w:rsidR="00453EE4">
        <w:t xml:space="preserve">&amp; Chief Executive </w:t>
      </w:r>
    </w:p>
    <w:p w14:paraId="7362ECA8" w14:textId="3C6D148B" w:rsidR="00453EE4" w:rsidRDefault="00453EE4" w:rsidP="003626A9">
      <w:pPr>
        <w:pStyle w:val="ListParagraph"/>
        <w:numPr>
          <w:ilvl w:val="0"/>
          <w:numId w:val="13"/>
        </w:numPr>
      </w:pPr>
      <w:r>
        <w:t xml:space="preserve">Jane Lofthouse – </w:t>
      </w:r>
      <w:r w:rsidR="004E3F42">
        <w:t>Independent</w:t>
      </w:r>
      <w:r>
        <w:t xml:space="preserve"> Member</w:t>
      </w:r>
    </w:p>
    <w:p w14:paraId="1AC09E26" w14:textId="09B14725" w:rsidR="00453EE4" w:rsidRDefault="00453EE4" w:rsidP="003626A9">
      <w:pPr>
        <w:pStyle w:val="ListParagraph"/>
        <w:numPr>
          <w:ilvl w:val="0"/>
          <w:numId w:val="13"/>
        </w:numPr>
      </w:pPr>
      <w:r>
        <w:t xml:space="preserve">Julia Shelton </w:t>
      </w:r>
      <w:r w:rsidR="004E3F42">
        <w:t>–</w:t>
      </w:r>
      <w:r>
        <w:t xml:space="preserve"> </w:t>
      </w:r>
      <w:r w:rsidR="004E3F42">
        <w:t xml:space="preserve">Independent Member </w:t>
      </w:r>
    </w:p>
    <w:p w14:paraId="509D44FA" w14:textId="1B08A4CC" w:rsidR="00D9702F" w:rsidRPr="00D87DF6" w:rsidRDefault="005A4DC0" w:rsidP="00195CFA">
      <w:pPr>
        <w:rPr>
          <w:b/>
          <w:bCs/>
        </w:rPr>
      </w:pPr>
      <w:bookmarkStart w:id="2" w:name="_Hlk138683628"/>
      <w:r>
        <w:rPr>
          <w:b/>
          <w:bCs/>
        </w:rPr>
        <w:t>2</w:t>
      </w:r>
      <w:r w:rsidR="00195CFA" w:rsidRPr="00D87DF6">
        <w:rPr>
          <w:b/>
          <w:bCs/>
        </w:rPr>
        <w:tab/>
        <w:t xml:space="preserve">APOLOGIES FOR ABSENCE </w:t>
      </w:r>
    </w:p>
    <w:p w14:paraId="4B15E72B" w14:textId="0E17657B" w:rsidR="00195CFA" w:rsidRDefault="00195CFA" w:rsidP="00195CFA">
      <w:pPr>
        <w:ind w:left="737"/>
      </w:pPr>
      <w:r>
        <w:t xml:space="preserve">The </w:t>
      </w:r>
      <w:r w:rsidR="00EA06EF">
        <w:t xml:space="preserve">Committee </w:t>
      </w:r>
      <w:bookmarkEnd w:id="2"/>
      <w:r w:rsidR="00E96C78">
        <w:t xml:space="preserve">NOTED </w:t>
      </w:r>
      <w:r w:rsidR="00EA06EF">
        <w:t>that all Members were present on this occasion</w:t>
      </w:r>
      <w:r w:rsidR="00C96EF9">
        <w:t xml:space="preserve"> although it was </w:t>
      </w:r>
      <w:r w:rsidR="00FD0734">
        <w:t xml:space="preserve">explained </w:t>
      </w:r>
      <w:r w:rsidR="00C96EF9">
        <w:t xml:space="preserve">that Mandeep Gill would need to step out </w:t>
      </w:r>
      <w:r w:rsidR="00F35FB7">
        <w:t>for a while given other urgent College business to be addressed</w:t>
      </w:r>
      <w:r w:rsidR="00EA06EF">
        <w:t xml:space="preserve">. </w:t>
      </w:r>
      <w:r>
        <w:t xml:space="preserve"> </w:t>
      </w:r>
    </w:p>
    <w:p w14:paraId="3B85C084" w14:textId="773B223C" w:rsidR="00FB187D" w:rsidRDefault="00FB187D" w:rsidP="00195CFA">
      <w:pPr>
        <w:ind w:left="737"/>
      </w:pPr>
      <w:r>
        <w:t xml:space="preserve">The meeting was quorate throughout. </w:t>
      </w:r>
    </w:p>
    <w:p w14:paraId="5CC506FB" w14:textId="600C9D99" w:rsidR="00D87DF6" w:rsidRPr="00D87DF6" w:rsidRDefault="005A4DC0" w:rsidP="00D87DF6">
      <w:pPr>
        <w:rPr>
          <w:b/>
          <w:bCs/>
        </w:rPr>
      </w:pPr>
      <w:bookmarkStart w:id="3" w:name="_Hlk138765872"/>
      <w:bookmarkEnd w:id="0"/>
      <w:bookmarkEnd w:id="1"/>
      <w:r>
        <w:rPr>
          <w:b/>
          <w:bCs/>
        </w:rPr>
        <w:t>3</w:t>
      </w:r>
      <w:r w:rsidR="00D87DF6" w:rsidRPr="00D87DF6">
        <w:rPr>
          <w:b/>
          <w:bCs/>
        </w:rPr>
        <w:tab/>
        <w:t>DECLARATION</w:t>
      </w:r>
      <w:r w:rsidR="00A35060">
        <w:rPr>
          <w:b/>
          <w:bCs/>
        </w:rPr>
        <w:t>S</w:t>
      </w:r>
      <w:r w:rsidR="00D87DF6" w:rsidRPr="00D87DF6">
        <w:rPr>
          <w:b/>
          <w:bCs/>
        </w:rPr>
        <w:t xml:space="preserve"> OF INTERESTS </w:t>
      </w:r>
    </w:p>
    <w:p w14:paraId="448DB66A" w14:textId="240D148E" w:rsidR="00D87DF6" w:rsidRDefault="00D87DF6" w:rsidP="00195CFA">
      <w:pPr>
        <w:ind w:left="737"/>
      </w:pPr>
      <w:r>
        <w:t xml:space="preserve">The Members and </w:t>
      </w:r>
      <w:r w:rsidR="00EA06EF">
        <w:t>t</w:t>
      </w:r>
      <w:bookmarkEnd w:id="3"/>
      <w:r w:rsidR="00EA06EF">
        <w:t>he Clerk</w:t>
      </w:r>
      <w:r>
        <w:t xml:space="preserve"> confirmed that there were no declarations of interest to be recorded on this occasion</w:t>
      </w:r>
      <w:r w:rsidR="0063694A">
        <w:t xml:space="preserve">. </w:t>
      </w:r>
      <w:r>
        <w:t xml:space="preserve"> </w:t>
      </w:r>
    </w:p>
    <w:p w14:paraId="3C78F42A" w14:textId="2608D34B" w:rsidR="00D87DF6" w:rsidRPr="00D87DF6" w:rsidRDefault="005A4DC0" w:rsidP="00EA06EF">
      <w:pPr>
        <w:ind w:left="720" w:hanging="720"/>
        <w:rPr>
          <w:b/>
          <w:bCs/>
        </w:rPr>
      </w:pPr>
      <w:r>
        <w:rPr>
          <w:b/>
          <w:bCs/>
        </w:rPr>
        <w:t>4</w:t>
      </w:r>
      <w:r w:rsidR="00D87DF6" w:rsidRPr="00D87DF6">
        <w:rPr>
          <w:b/>
          <w:bCs/>
        </w:rPr>
        <w:tab/>
      </w:r>
      <w:bookmarkStart w:id="4" w:name="_Hlk20397122"/>
      <w:r w:rsidR="00EA06EF">
        <w:rPr>
          <w:b/>
          <w:bCs/>
        </w:rPr>
        <w:t xml:space="preserve">MINUTES OF THE MEETING OF THE GOVERNANCE &amp; SEARCH COMMITTEE HELD ON </w:t>
      </w:r>
      <w:r w:rsidR="007C47BC">
        <w:rPr>
          <w:b/>
          <w:bCs/>
        </w:rPr>
        <w:t xml:space="preserve">23 </w:t>
      </w:r>
      <w:r w:rsidR="007C62DD">
        <w:rPr>
          <w:b/>
          <w:bCs/>
        </w:rPr>
        <w:t xml:space="preserve">JUNE </w:t>
      </w:r>
      <w:r w:rsidR="00EA06EF">
        <w:rPr>
          <w:b/>
          <w:bCs/>
        </w:rPr>
        <w:t>20</w:t>
      </w:r>
      <w:r w:rsidR="0063694A">
        <w:rPr>
          <w:b/>
          <w:bCs/>
        </w:rPr>
        <w:t>2</w:t>
      </w:r>
      <w:r w:rsidR="007C62DD">
        <w:rPr>
          <w:b/>
          <w:bCs/>
        </w:rPr>
        <w:t>2</w:t>
      </w:r>
      <w:r w:rsidR="001C4ED5">
        <w:rPr>
          <w:b/>
          <w:bCs/>
        </w:rPr>
        <w:t xml:space="preserve"> </w:t>
      </w:r>
      <w:r w:rsidR="00D87DF6" w:rsidRPr="00D87DF6">
        <w:rPr>
          <w:b/>
          <w:bCs/>
        </w:rPr>
        <w:t xml:space="preserve"> </w:t>
      </w:r>
    </w:p>
    <w:p w14:paraId="109DAC80" w14:textId="77FAF867" w:rsidR="005863C9" w:rsidRPr="005863C9" w:rsidRDefault="00D87DF6" w:rsidP="005863C9">
      <w:pPr>
        <w:ind w:left="737"/>
        <w:rPr>
          <w:i/>
          <w:iCs/>
        </w:rPr>
      </w:pPr>
      <w:r>
        <w:t xml:space="preserve">The </w:t>
      </w:r>
      <w:r w:rsidR="005001F1">
        <w:t xml:space="preserve">Minutes of the meeting of the Governance &amp; Search </w:t>
      </w:r>
      <w:r w:rsidR="00EA06EF">
        <w:t xml:space="preserve">Committee </w:t>
      </w:r>
      <w:r w:rsidR="005001F1">
        <w:t xml:space="preserve">held on </w:t>
      </w:r>
      <w:r w:rsidR="0000166C">
        <w:t xml:space="preserve">23 </w:t>
      </w:r>
      <w:r w:rsidR="007C62DD">
        <w:t xml:space="preserve">June </w:t>
      </w:r>
      <w:r w:rsidR="0063694A">
        <w:t>202</w:t>
      </w:r>
      <w:r w:rsidR="007C62DD">
        <w:t>2</w:t>
      </w:r>
      <w:r w:rsidR="005001F1">
        <w:t xml:space="preserve"> were </w:t>
      </w:r>
      <w:r w:rsidR="008637D5">
        <w:t>AGREED</w:t>
      </w:r>
      <w:r w:rsidR="005001F1">
        <w:t xml:space="preserve"> to be a correct record</w:t>
      </w:r>
      <w:r w:rsidR="008637D5">
        <w:t>.</w:t>
      </w:r>
      <w:r w:rsidR="005863C9" w:rsidRPr="005863C9">
        <w:rPr>
          <w:i/>
          <w:iCs/>
        </w:rPr>
        <w:t xml:space="preserve">    </w:t>
      </w:r>
    </w:p>
    <w:bookmarkEnd w:id="4"/>
    <w:p w14:paraId="21C06A95" w14:textId="506B6C24" w:rsidR="0063694A" w:rsidRPr="00910F21" w:rsidRDefault="005A4DC0" w:rsidP="007F7ECF">
      <w:pPr>
        <w:ind w:left="720" w:hanging="720"/>
        <w:rPr>
          <w:b/>
          <w:bCs/>
        </w:rPr>
      </w:pPr>
      <w:r>
        <w:rPr>
          <w:b/>
          <w:bCs/>
        </w:rPr>
        <w:t>5</w:t>
      </w:r>
      <w:r w:rsidR="0063694A" w:rsidRPr="00910F21">
        <w:rPr>
          <w:b/>
          <w:bCs/>
        </w:rPr>
        <w:tab/>
      </w:r>
      <w:r w:rsidR="007F7ECF">
        <w:rPr>
          <w:b/>
          <w:bCs/>
        </w:rPr>
        <w:t xml:space="preserve">MATTERS ARISING FROM THE MINUTES OF THE MEETING OF THE GOVERNANCE &amp; SEARCH COMMITTEE HELD ON </w:t>
      </w:r>
      <w:r w:rsidR="00155504">
        <w:rPr>
          <w:b/>
          <w:bCs/>
        </w:rPr>
        <w:t xml:space="preserve">23 </w:t>
      </w:r>
      <w:r w:rsidR="007C62DD">
        <w:rPr>
          <w:b/>
          <w:bCs/>
        </w:rPr>
        <w:t xml:space="preserve">JUNE </w:t>
      </w:r>
      <w:r w:rsidR="007F7ECF">
        <w:rPr>
          <w:b/>
          <w:bCs/>
        </w:rPr>
        <w:t>202</w:t>
      </w:r>
      <w:r w:rsidR="007C62DD">
        <w:rPr>
          <w:b/>
          <w:bCs/>
        </w:rPr>
        <w:t>2</w:t>
      </w:r>
      <w:r w:rsidR="00E35ED6">
        <w:rPr>
          <w:b/>
          <w:bCs/>
        </w:rPr>
        <w:t xml:space="preserve"> </w:t>
      </w:r>
      <w:r w:rsidR="00D11AF4">
        <w:rPr>
          <w:b/>
          <w:bCs/>
        </w:rPr>
        <w:t xml:space="preserve"> </w:t>
      </w:r>
      <w:r w:rsidR="0063694A">
        <w:rPr>
          <w:b/>
          <w:bCs/>
        </w:rPr>
        <w:t xml:space="preserve"> </w:t>
      </w:r>
      <w:r w:rsidR="0063694A" w:rsidRPr="00910F21">
        <w:rPr>
          <w:b/>
          <w:bCs/>
        </w:rPr>
        <w:t xml:space="preserve"> </w:t>
      </w:r>
    </w:p>
    <w:p w14:paraId="0C085769" w14:textId="66424A83" w:rsidR="007F7ECF" w:rsidRDefault="0063694A" w:rsidP="007F7ECF">
      <w:pPr>
        <w:ind w:left="737"/>
      </w:pPr>
      <w:r>
        <w:t>The Committee</w:t>
      </w:r>
      <w:r w:rsidR="007F7ECF">
        <w:t xml:space="preserve"> </w:t>
      </w:r>
      <w:r w:rsidR="00F024BC">
        <w:t xml:space="preserve">AGREED </w:t>
      </w:r>
      <w:r w:rsidR="007F7ECF">
        <w:t xml:space="preserve">that there were no matters arising from the Minutes of the meeting of the Governance &amp; Search Committee held on </w:t>
      </w:r>
      <w:r w:rsidR="00155504">
        <w:t xml:space="preserve">23 </w:t>
      </w:r>
      <w:r w:rsidR="007C62DD">
        <w:t xml:space="preserve">June </w:t>
      </w:r>
      <w:r w:rsidR="007F7ECF">
        <w:t>202</w:t>
      </w:r>
      <w:r w:rsidR="007C62DD">
        <w:t>2</w:t>
      </w:r>
      <w:r w:rsidR="006406C9">
        <w:t xml:space="preserve"> to be addressed at this time</w:t>
      </w:r>
      <w:r w:rsidR="00854E51">
        <w:t xml:space="preserve"> </w:t>
      </w:r>
      <w:r w:rsidR="007D3840">
        <w:t xml:space="preserve">over and above the </w:t>
      </w:r>
      <w:r w:rsidR="00854E51">
        <w:t>items covered by the published Agenda</w:t>
      </w:r>
      <w:r w:rsidR="00A27807">
        <w:t>.</w:t>
      </w:r>
      <w:r>
        <w:t xml:space="preserve"> </w:t>
      </w:r>
    </w:p>
    <w:p w14:paraId="6521E6D7" w14:textId="309C1291" w:rsidR="00F35FB7" w:rsidRPr="00D87DF6" w:rsidRDefault="005A4DC0" w:rsidP="00F35FB7">
      <w:pPr>
        <w:rPr>
          <w:b/>
          <w:bCs/>
        </w:rPr>
      </w:pPr>
      <w:r>
        <w:rPr>
          <w:b/>
          <w:bCs/>
        </w:rPr>
        <w:t>6</w:t>
      </w:r>
      <w:r w:rsidR="00F35FB7" w:rsidRPr="00D87DF6">
        <w:rPr>
          <w:b/>
          <w:bCs/>
        </w:rPr>
        <w:tab/>
      </w:r>
      <w:r w:rsidR="00487D87">
        <w:rPr>
          <w:b/>
          <w:bCs/>
        </w:rPr>
        <w:t xml:space="preserve">FE AND SIXTH FORM COLLEGE </w:t>
      </w:r>
      <w:r w:rsidR="00EE263F">
        <w:rPr>
          <w:b/>
          <w:bCs/>
        </w:rPr>
        <w:t xml:space="preserve">CORPORATIONS : GOVERNANCE GUIDE </w:t>
      </w:r>
      <w:r w:rsidR="00F35FB7" w:rsidRPr="00D87DF6">
        <w:rPr>
          <w:b/>
          <w:bCs/>
        </w:rPr>
        <w:t xml:space="preserve"> </w:t>
      </w:r>
    </w:p>
    <w:p w14:paraId="1CEF8366" w14:textId="52519A19" w:rsidR="00647936" w:rsidRDefault="00F35FB7" w:rsidP="00F35FB7">
      <w:pPr>
        <w:ind w:left="737"/>
      </w:pPr>
      <w:r>
        <w:t>The</w:t>
      </w:r>
      <w:r w:rsidR="00EE263F">
        <w:t xml:space="preserve"> Committee received and </w:t>
      </w:r>
      <w:r w:rsidR="00F024BC">
        <w:t>NOTED</w:t>
      </w:r>
      <w:r w:rsidR="001D390C">
        <w:t xml:space="preserve"> the updated FE and Sixth Form College Corporations : Governance Guide published by the DfE in March 2023 and circulated to all Members of the NewVIc </w:t>
      </w:r>
      <w:r w:rsidR="00B519DE">
        <w:t>Corporation</w:t>
      </w:r>
      <w:r w:rsidR="001D390C">
        <w:t xml:space="preserve"> </w:t>
      </w:r>
      <w:r w:rsidR="00647936">
        <w:t xml:space="preserve">on 2 </w:t>
      </w:r>
      <w:r w:rsidR="003964B1">
        <w:t>M</w:t>
      </w:r>
      <w:r w:rsidR="00647936">
        <w:t>arch 2023.</w:t>
      </w:r>
    </w:p>
    <w:p w14:paraId="14AE177B" w14:textId="037DA406" w:rsidR="00B519DE" w:rsidRDefault="00647936" w:rsidP="00F35FB7">
      <w:pPr>
        <w:ind w:left="737"/>
      </w:pPr>
      <w:r>
        <w:lastRenderedPageBreak/>
        <w:t xml:space="preserve">Members recognised that the Guide was a useful </w:t>
      </w:r>
      <w:r w:rsidR="00B519DE">
        <w:t>reference</w:t>
      </w:r>
      <w:r>
        <w:t xml:space="preserve"> document </w:t>
      </w:r>
      <w:r w:rsidR="000E3D86">
        <w:t xml:space="preserve">but that, at this time, there was no specific action to be taken in terms of the </w:t>
      </w:r>
      <w:r w:rsidR="00B519DE">
        <w:t xml:space="preserve">governance of NewVIc. </w:t>
      </w:r>
    </w:p>
    <w:p w14:paraId="64878EE4" w14:textId="66D649A7" w:rsidR="007E19EF" w:rsidRPr="00D87DF6" w:rsidRDefault="005A4DC0" w:rsidP="007E19EF">
      <w:pPr>
        <w:rPr>
          <w:b/>
          <w:bCs/>
        </w:rPr>
      </w:pPr>
      <w:r>
        <w:rPr>
          <w:b/>
          <w:bCs/>
        </w:rPr>
        <w:t>7</w:t>
      </w:r>
      <w:r w:rsidR="007E19EF" w:rsidRPr="00D87DF6">
        <w:rPr>
          <w:b/>
          <w:bCs/>
        </w:rPr>
        <w:tab/>
      </w:r>
      <w:r w:rsidR="007E19EF">
        <w:rPr>
          <w:b/>
          <w:bCs/>
        </w:rPr>
        <w:t xml:space="preserve">INTERNAL AUDIT OF GOVERNANCE </w:t>
      </w:r>
      <w:r w:rsidR="007E19EF" w:rsidRPr="00D87DF6">
        <w:rPr>
          <w:b/>
          <w:bCs/>
        </w:rPr>
        <w:t xml:space="preserve"> </w:t>
      </w:r>
    </w:p>
    <w:p w14:paraId="404659F0" w14:textId="77777777" w:rsidR="00F057C0" w:rsidRDefault="007E19EF" w:rsidP="007E19EF">
      <w:pPr>
        <w:ind w:left="737"/>
      </w:pPr>
      <w:r>
        <w:t xml:space="preserve">The Committee received the </w:t>
      </w:r>
      <w:r w:rsidR="009F453B">
        <w:t>report prepared by the Internal Auditors following the review of governance</w:t>
      </w:r>
      <w:r w:rsidR="00F057C0">
        <w:t xml:space="preserve"> carried out in June 2022</w:t>
      </w:r>
      <w:r w:rsidR="009F453B">
        <w:t>.</w:t>
      </w:r>
    </w:p>
    <w:p w14:paraId="3FC6BC46" w14:textId="59EE72BE" w:rsidR="00385E5B" w:rsidRDefault="00F057C0" w:rsidP="007E19EF">
      <w:pPr>
        <w:ind w:left="737"/>
      </w:pPr>
      <w:r>
        <w:t>It was noted that the report had been presented to the Audit &amp; Risk Committee in November 2022</w:t>
      </w:r>
      <w:r w:rsidR="00CD4F27">
        <w:t>.</w:t>
      </w:r>
      <w:r w:rsidR="009F453B">
        <w:t xml:space="preserve"> </w:t>
      </w:r>
    </w:p>
    <w:p w14:paraId="39D0B7FB" w14:textId="75D5D3DE" w:rsidR="0044675F" w:rsidRDefault="00CD4F27" w:rsidP="007E19EF">
      <w:pPr>
        <w:ind w:left="737"/>
      </w:pPr>
      <w:r>
        <w:t xml:space="preserve">The Committee </w:t>
      </w:r>
      <w:r w:rsidR="00385E5B">
        <w:t xml:space="preserve">noted that </w:t>
      </w:r>
      <w:r w:rsidR="00B17BD8">
        <w:t xml:space="preserve">the outcome was a “significant” </w:t>
      </w:r>
      <w:r w:rsidR="00264932">
        <w:t xml:space="preserve">assurance opinion and </w:t>
      </w:r>
      <w:r w:rsidR="00385E5B">
        <w:t>3 low risk recommendations had been made for consideration</w:t>
      </w:r>
      <w:r w:rsidR="0044675F">
        <w:t xml:space="preserve"> concerning:</w:t>
      </w:r>
    </w:p>
    <w:p w14:paraId="27A11D3D" w14:textId="7B3DCCCB" w:rsidR="00264932" w:rsidRDefault="00264932" w:rsidP="00264932">
      <w:pPr>
        <w:pStyle w:val="ListParagraph"/>
        <w:numPr>
          <w:ilvl w:val="0"/>
          <w:numId w:val="22"/>
        </w:numPr>
      </w:pPr>
      <w:r>
        <w:t>Training of Corporation Members</w:t>
      </w:r>
    </w:p>
    <w:p w14:paraId="04A805FF" w14:textId="4ACA5900" w:rsidR="00DB10A0" w:rsidRDefault="00071797" w:rsidP="00264932">
      <w:pPr>
        <w:pStyle w:val="ListParagraph"/>
        <w:numPr>
          <w:ilvl w:val="0"/>
          <w:numId w:val="22"/>
        </w:numPr>
      </w:pPr>
      <w:r>
        <w:t>Update</w:t>
      </w:r>
      <w:r w:rsidR="00DB10A0">
        <w:t xml:space="preserve"> to the Terms of Reference of the Governance &amp; </w:t>
      </w:r>
      <w:r>
        <w:t>Search</w:t>
      </w:r>
      <w:r w:rsidR="00DB10A0">
        <w:t xml:space="preserve"> Committee </w:t>
      </w:r>
    </w:p>
    <w:p w14:paraId="010BDD46" w14:textId="030BF6D7" w:rsidR="00264932" w:rsidRDefault="00071797" w:rsidP="00264932">
      <w:pPr>
        <w:pStyle w:val="ListParagraph"/>
        <w:numPr>
          <w:ilvl w:val="0"/>
          <w:numId w:val="22"/>
        </w:numPr>
      </w:pPr>
      <w:r>
        <w:t xml:space="preserve">The publication of Agendas and supporting papers </w:t>
      </w:r>
      <w:r w:rsidR="00DB10A0">
        <w:t xml:space="preserve"> </w:t>
      </w:r>
    </w:p>
    <w:p w14:paraId="71A6253B" w14:textId="7CE06B66" w:rsidR="00BE4561" w:rsidRDefault="00071797" w:rsidP="007E19EF">
      <w:pPr>
        <w:ind w:left="737"/>
      </w:pPr>
      <w:r>
        <w:t xml:space="preserve">The issue of training </w:t>
      </w:r>
      <w:r w:rsidR="00E15330">
        <w:t>–</w:t>
      </w:r>
      <w:r>
        <w:t xml:space="preserve"> </w:t>
      </w:r>
      <w:r w:rsidR="006211B4">
        <w:t xml:space="preserve">the suggested </w:t>
      </w:r>
      <w:r w:rsidR="00E15330">
        <w:t>merging of training undertaken and training planned</w:t>
      </w:r>
      <w:r w:rsidR="00AB583A">
        <w:t xml:space="preserve"> in to one document </w:t>
      </w:r>
      <w:r w:rsidR="00E15330">
        <w:t xml:space="preserve"> – </w:t>
      </w:r>
      <w:r w:rsidR="00AB583A">
        <w:t>sh</w:t>
      </w:r>
      <w:r w:rsidR="00E15330">
        <w:t>ould not</w:t>
      </w:r>
      <w:r w:rsidR="00363B6F">
        <w:t>, in the view of the Clerk</w:t>
      </w:r>
      <w:r w:rsidR="00AB583A">
        <w:t>,</w:t>
      </w:r>
      <w:r w:rsidR="00363B6F">
        <w:t xml:space="preserve"> be progressed as the current arrangements </w:t>
      </w:r>
      <w:r w:rsidR="00DD3795">
        <w:t>were understood. This was supported by Members</w:t>
      </w:r>
      <w:r w:rsidR="00BE4561">
        <w:t>.</w:t>
      </w:r>
    </w:p>
    <w:p w14:paraId="2CBD6BBA" w14:textId="5B2C44F8" w:rsidR="00BE4561" w:rsidRDefault="00280EA2" w:rsidP="007E19EF">
      <w:pPr>
        <w:ind w:left="737"/>
      </w:pPr>
      <w:r>
        <w:t xml:space="preserve">The </w:t>
      </w:r>
      <w:r w:rsidR="00BE4561">
        <w:t xml:space="preserve">Terms of Reference </w:t>
      </w:r>
      <w:r w:rsidR="00456DD6">
        <w:t xml:space="preserve">suggested </w:t>
      </w:r>
      <w:r w:rsidR="00BE4561">
        <w:t>update was addressed as part of the Agenda for this meeting of the Committee</w:t>
      </w:r>
      <w:r w:rsidR="00456DD6">
        <w:t xml:space="preserve"> – the points were well made </w:t>
      </w:r>
      <w:r w:rsidR="0041704E">
        <w:t xml:space="preserve">by the Internal Auditors </w:t>
      </w:r>
      <w:r w:rsidR="00456DD6">
        <w:t xml:space="preserve">and reflected the thinking of the Chair and the Clerk given experience and </w:t>
      </w:r>
      <w:r w:rsidR="00C9440A">
        <w:t xml:space="preserve">the </w:t>
      </w:r>
      <w:r w:rsidR="00662324">
        <w:t xml:space="preserve">anticipated </w:t>
      </w:r>
      <w:r w:rsidR="00C9440A">
        <w:t>demands of the next 12 months</w:t>
      </w:r>
      <w:r w:rsidR="00BE4561">
        <w:t>.</w:t>
      </w:r>
    </w:p>
    <w:p w14:paraId="7DF0CE65" w14:textId="6E6F6264" w:rsidR="0044675F" w:rsidRDefault="00BE4561" w:rsidP="007E19EF">
      <w:pPr>
        <w:ind w:left="737"/>
      </w:pPr>
      <w:r>
        <w:t xml:space="preserve">The </w:t>
      </w:r>
      <w:r w:rsidR="00EE148E">
        <w:t xml:space="preserve">Clerk and the Executive all understood the importance of seeking to publish Agendas and supporting papers </w:t>
      </w:r>
      <w:r w:rsidR="00662324">
        <w:t xml:space="preserve">at least </w:t>
      </w:r>
      <w:r w:rsidR="00EE148E">
        <w:t xml:space="preserve">7 days prior to the meeting to which they </w:t>
      </w:r>
      <w:r w:rsidR="00F03C69">
        <w:t>relate</w:t>
      </w:r>
      <w:r w:rsidR="00EE148E">
        <w:t xml:space="preserve">. Only in exceptional circumstances will this not be followed and </w:t>
      </w:r>
      <w:r w:rsidR="00F804EF">
        <w:t xml:space="preserve">an explanation will be given so that Members can decide whether </w:t>
      </w:r>
      <w:r w:rsidR="00F03C69">
        <w:t>or</w:t>
      </w:r>
      <w:r w:rsidR="00F804EF">
        <w:t xml:space="preserve"> not to consider </w:t>
      </w:r>
      <w:r w:rsidR="00F03C69">
        <w:t>the particular</w:t>
      </w:r>
      <w:r w:rsidR="00F804EF">
        <w:t xml:space="preserve"> issue</w:t>
      </w:r>
      <w:r w:rsidR="00F03C69">
        <w:t xml:space="preserve"> at that time or defer.</w:t>
      </w:r>
      <w:r w:rsidR="00E15330">
        <w:t xml:space="preserve"> </w:t>
      </w:r>
    </w:p>
    <w:p w14:paraId="32474E36" w14:textId="131CD274" w:rsidR="0044675F" w:rsidRDefault="0044675F" w:rsidP="007E19EF">
      <w:pPr>
        <w:ind w:left="737"/>
      </w:pPr>
      <w:r>
        <w:t xml:space="preserve">The Committee </w:t>
      </w:r>
      <w:r w:rsidR="00F03C69">
        <w:t xml:space="preserve">AGREED </w:t>
      </w:r>
      <w:r>
        <w:t xml:space="preserve">following </w:t>
      </w:r>
      <w:r w:rsidR="00B76D70">
        <w:t>discussion</w:t>
      </w:r>
      <w:r>
        <w:t>:</w:t>
      </w:r>
    </w:p>
    <w:p w14:paraId="06F52738" w14:textId="638AB11E" w:rsidR="008F2FFA" w:rsidRDefault="0044675F" w:rsidP="0044675F">
      <w:pPr>
        <w:pStyle w:val="ListParagraph"/>
        <w:numPr>
          <w:ilvl w:val="0"/>
          <w:numId w:val="14"/>
        </w:numPr>
      </w:pPr>
      <w:r>
        <w:t xml:space="preserve">To </w:t>
      </w:r>
      <w:r w:rsidR="001A3149">
        <w:t>NOTE</w:t>
      </w:r>
      <w:r w:rsidR="008F2FFA">
        <w:t xml:space="preserve"> the </w:t>
      </w:r>
      <w:r w:rsidR="00B76D70">
        <w:t>Internal</w:t>
      </w:r>
      <w:r w:rsidR="008F2FFA">
        <w:t xml:space="preserve"> Audit Report on Governance which had previously been presented to the Audit &amp; Risk Committee</w:t>
      </w:r>
      <w:r w:rsidR="00280EA2">
        <w:t xml:space="preserve"> including the “significant” assurance opinion</w:t>
      </w:r>
    </w:p>
    <w:p w14:paraId="26D7BDBD" w14:textId="1A5206F1" w:rsidR="00B519DE" w:rsidRDefault="00B76D70" w:rsidP="0044675F">
      <w:pPr>
        <w:pStyle w:val="ListParagraph"/>
        <w:numPr>
          <w:ilvl w:val="0"/>
          <w:numId w:val="14"/>
        </w:numPr>
      </w:pPr>
      <w:r>
        <w:t xml:space="preserve">To confirm that </w:t>
      </w:r>
      <w:r w:rsidR="007E19EF">
        <w:t xml:space="preserve">Members </w:t>
      </w:r>
      <w:r w:rsidR="00F03C69">
        <w:t xml:space="preserve">were </w:t>
      </w:r>
      <w:r w:rsidR="00280EA2">
        <w:t>in agreement with the approach to the three issues identified by the Internal Auditors as being of low risk.</w:t>
      </w:r>
    </w:p>
    <w:p w14:paraId="75965B3E" w14:textId="05770227" w:rsidR="009111E1" w:rsidRPr="00D87DF6" w:rsidRDefault="005A4DC0" w:rsidP="009111E1">
      <w:pPr>
        <w:rPr>
          <w:b/>
          <w:bCs/>
        </w:rPr>
      </w:pPr>
      <w:r>
        <w:rPr>
          <w:b/>
          <w:bCs/>
        </w:rPr>
        <w:t>8</w:t>
      </w:r>
      <w:r w:rsidR="009111E1" w:rsidRPr="00D87DF6">
        <w:rPr>
          <w:b/>
          <w:bCs/>
        </w:rPr>
        <w:tab/>
      </w:r>
      <w:r w:rsidR="009111E1">
        <w:rPr>
          <w:b/>
          <w:bCs/>
        </w:rPr>
        <w:t xml:space="preserve">GOVERNANCE &amp; SEARCH COMMITTEE – TERMS OF REFERENCE </w:t>
      </w:r>
      <w:r w:rsidR="009111E1" w:rsidRPr="00D87DF6">
        <w:rPr>
          <w:b/>
          <w:bCs/>
        </w:rPr>
        <w:t xml:space="preserve"> </w:t>
      </w:r>
    </w:p>
    <w:p w14:paraId="59C69801" w14:textId="1097537B" w:rsidR="00B519DE" w:rsidRDefault="009111E1" w:rsidP="000D28E4">
      <w:pPr>
        <w:ind w:left="720"/>
      </w:pPr>
      <w:r>
        <w:t xml:space="preserve">The Committee </w:t>
      </w:r>
      <w:r w:rsidR="000A4C70">
        <w:t xml:space="preserve">received the proposed updated Terms of Reference of the Governance &amp; Search Committee which </w:t>
      </w:r>
      <w:r w:rsidR="00FE5119">
        <w:t xml:space="preserve">had been prepared with regard to the recommendation of the Internal Auditors and </w:t>
      </w:r>
      <w:r w:rsidR="00CD560C">
        <w:t xml:space="preserve">the introduction of the </w:t>
      </w:r>
      <w:r w:rsidR="000D28E4">
        <w:t xml:space="preserve">national </w:t>
      </w:r>
      <w:r w:rsidR="00CD560C">
        <w:t xml:space="preserve">requirement to </w:t>
      </w:r>
      <w:r w:rsidR="000D28E4">
        <w:t xml:space="preserve">arrange an external review of governance. </w:t>
      </w:r>
    </w:p>
    <w:p w14:paraId="41D2EC91" w14:textId="6D86E057" w:rsidR="000D28E4" w:rsidRDefault="000D28E4" w:rsidP="000D28E4">
      <w:pPr>
        <w:ind w:left="720"/>
      </w:pPr>
      <w:r>
        <w:t xml:space="preserve">The Committee </w:t>
      </w:r>
      <w:r w:rsidR="005B6DB9">
        <w:t>AGREED</w:t>
      </w:r>
      <w:r w:rsidR="004548EA">
        <w:t>,</w:t>
      </w:r>
      <w:r>
        <w:t xml:space="preserve"> following </w:t>
      </w:r>
      <w:r w:rsidR="00FF6B02">
        <w:t>discussion</w:t>
      </w:r>
      <w:r w:rsidR="004548EA">
        <w:t>,</w:t>
      </w:r>
      <w:r>
        <w:t xml:space="preserve"> to RECOMMEND to the Corporation on 12 July 2023 that the Terms of Reference of the Governance &amp; Search Committee be amended as from 1 August 2023 subject to addressing one typo in </w:t>
      </w:r>
      <w:r w:rsidR="00FF6B02">
        <w:t>paragraph 1</w:t>
      </w:r>
      <w:r w:rsidR="000823B4">
        <w:t>0</w:t>
      </w:r>
      <w:r w:rsidR="000D34DE">
        <w:t xml:space="preserve"> of the draft</w:t>
      </w:r>
      <w:r w:rsidR="00FF6B02">
        <w:t xml:space="preserve"> which should read “</w:t>
      </w:r>
      <w:r w:rsidR="0024635E">
        <w:t xml:space="preserve">…. and appoint an external review </w:t>
      </w:r>
      <w:r w:rsidR="00D44EFF">
        <w:t>provider …. “.</w:t>
      </w:r>
      <w:r w:rsidR="0024635E">
        <w:t xml:space="preserve"> </w:t>
      </w:r>
    </w:p>
    <w:p w14:paraId="48880094" w14:textId="587F84D1" w:rsidR="0028229D" w:rsidRPr="00D87DF6" w:rsidRDefault="005A4DC0" w:rsidP="0028229D">
      <w:pPr>
        <w:rPr>
          <w:b/>
          <w:bCs/>
        </w:rPr>
      </w:pPr>
      <w:r>
        <w:rPr>
          <w:b/>
          <w:bCs/>
        </w:rPr>
        <w:t>9</w:t>
      </w:r>
      <w:r w:rsidR="0028229D" w:rsidRPr="00D87DF6">
        <w:rPr>
          <w:b/>
          <w:bCs/>
        </w:rPr>
        <w:tab/>
      </w:r>
      <w:r w:rsidR="0028229D">
        <w:rPr>
          <w:b/>
          <w:bCs/>
        </w:rPr>
        <w:t xml:space="preserve">SKILLS AND KNOWLEDGE OF MEMBERS OF THE CORPORATION </w:t>
      </w:r>
      <w:r w:rsidR="0028229D" w:rsidRPr="00D87DF6">
        <w:rPr>
          <w:b/>
          <w:bCs/>
        </w:rPr>
        <w:t xml:space="preserve"> </w:t>
      </w:r>
    </w:p>
    <w:p w14:paraId="062B0099" w14:textId="7ADBB001" w:rsidR="001C390D" w:rsidRDefault="0028229D" w:rsidP="0028229D">
      <w:pPr>
        <w:ind w:left="720"/>
      </w:pPr>
      <w:r>
        <w:t xml:space="preserve">The Committee received the </w:t>
      </w:r>
      <w:r w:rsidR="004B2000">
        <w:t xml:space="preserve">updated summary of the skills and knowledge profile of the </w:t>
      </w:r>
      <w:r w:rsidR="001E65F8">
        <w:t>Independent</w:t>
      </w:r>
      <w:r w:rsidR="004B2000">
        <w:t xml:space="preserve"> </w:t>
      </w:r>
      <w:r w:rsidR="001C390D">
        <w:t xml:space="preserve">and </w:t>
      </w:r>
      <w:r w:rsidR="00D44EFF">
        <w:t>P</w:t>
      </w:r>
      <w:r w:rsidR="001C390D">
        <w:t xml:space="preserve">arent </w:t>
      </w:r>
      <w:r w:rsidR="004B2000">
        <w:t xml:space="preserve">Members </w:t>
      </w:r>
      <w:r w:rsidR="001C390D">
        <w:t>on the Corporation.</w:t>
      </w:r>
    </w:p>
    <w:p w14:paraId="3930C330" w14:textId="6C57CB03" w:rsidR="001E65F8" w:rsidRDefault="001E65F8" w:rsidP="0028229D">
      <w:pPr>
        <w:ind w:left="720"/>
      </w:pPr>
      <w:r>
        <w:lastRenderedPageBreak/>
        <w:t xml:space="preserve">This was an invaluable document when considering </w:t>
      </w:r>
      <w:r w:rsidR="006F1EB9">
        <w:t xml:space="preserve">possible new appointments of people to join the Corporation. </w:t>
      </w:r>
    </w:p>
    <w:p w14:paraId="049CDD1D" w14:textId="1645EFEC" w:rsidR="00FF6B02" w:rsidRDefault="001C390D" w:rsidP="0028229D">
      <w:pPr>
        <w:ind w:left="720"/>
      </w:pPr>
      <w:r>
        <w:t xml:space="preserve">It was noted that </w:t>
      </w:r>
      <w:r w:rsidR="006F1EB9">
        <w:t xml:space="preserve">at present </w:t>
      </w:r>
      <w:r w:rsidR="001E65F8">
        <w:t>there</w:t>
      </w:r>
      <w:r w:rsidR="006F1EB9">
        <w:t xml:space="preserve"> were </w:t>
      </w:r>
      <w:r w:rsidR="004A3747">
        <w:t xml:space="preserve">two </w:t>
      </w:r>
      <w:r w:rsidR="006F1EB9">
        <w:t>aspects which would warrant addressing if at a</w:t>
      </w:r>
      <w:r w:rsidR="00D10A1E">
        <w:t xml:space="preserve">ll possible – </w:t>
      </w:r>
      <w:r w:rsidR="00A71D41">
        <w:t xml:space="preserve"> experience in primary / secondary education and </w:t>
      </w:r>
      <w:r w:rsidR="00D103D7">
        <w:t>sustainability</w:t>
      </w:r>
      <w:r w:rsidR="00A71D41">
        <w:t>.</w:t>
      </w:r>
    </w:p>
    <w:p w14:paraId="643C7453" w14:textId="3C8C5FB9" w:rsidR="00F85968" w:rsidRDefault="00A71D41" w:rsidP="0028229D">
      <w:pPr>
        <w:ind w:left="720"/>
      </w:pPr>
      <w:r>
        <w:t xml:space="preserve">The Committee </w:t>
      </w:r>
      <w:r w:rsidR="00825D46">
        <w:t xml:space="preserve">was informed </w:t>
      </w:r>
      <w:r>
        <w:t xml:space="preserve">that the Corporation included </w:t>
      </w:r>
      <w:r w:rsidR="005735A3">
        <w:t xml:space="preserve">until Autumn 2019 a senior member of staff from a </w:t>
      </w:r>
      <w:r w:rsidR="00D103D7">
        <w:t>secondary</w:t>
      </w:r>
      <w:r w:rsidR="005735A3">
        <w:t xml:space="preserve"> school but more recent attempts to </w:t>
      </w:r>
      <w:r w:rsidR="00D103D7">
        <w:t>identify</w:t>
      </w:r>
      <w:r w:rsidR="00BA2A00">
        <w:t xml:space="preserve"> someone from the </w:t>
      </w:r>
      <w:r w:rsidR="00D103D7">
        <w:t>sector</w:t>
      </w:r>
      <w:r w:rsidR="00BA2A00">
        <w:t xml:space="preserve"> with the time and interest to join the NewVIc </w:t>
      </w:r>
      <w:r w:rsidR="007C25A9">
        <w:t xml:space="preserve">Corporation had </w:t>
      </w:r>
      <w:r w:rsidR="00D103D7">
        <w:t>been</w:t>
      </w:r>
      <w:r w:rsidR="007C25A9">
        <w:t xml:space="preserve"> </w:t>
      </w:r>
      <w:r w:rsidR="00D103D7">
        <w:t>unsuccessful</w:t>
      </w:r>
      <w:r w:rsidR="007C25A9">
        <w:t xml:space="preserve">. In the </w:t>
      </w:r>
      <w:r w:rsidR="00D103D7">
        <w:t>circumstances</w:t>
      </w:r>
      <w:r w:rsidR="007C25A9">
        <w:t xml:space="preserve"> it was suggested that it may be </w:t>
      </w:r>
      <w:r w:rsidR="00D103D7">
        <w:t>worthwhile</w:t>
      </w:r>
      <w:r w:rsidR="007C25A9">
        <w:t xml:space="preserve"> </w:t>
      </w:r>
      <w:r w:rsidR="00F85968">
        <w:t>seeking a retired Head or Deputy Head.</w:t>
      </w:r>
    </w:p>
    <w:p w14:paraId="33AFBC86" w14:textId="5DBE3758" w:rsidR="00A71D41" w:rsidRDefault="00F85968" w:rsidP="0028229D">
      <w:pPr>
        <w:ind w:left="720"/>
      </w:pPr>
      <w:r>
        <w:t xml:space="preserve">In terms of </w:t>
      </w:r>
      <w:r w:rsidR="00D103D7">
        <w:t>sustainability</w:t>
      </w:r>
      <w:r>
        <w:t xml:space="preserve"> it was thought that </w:t>
      </w:r>
      <w:r w:rsidR="00045C4F">
        <w:t xml:space="preserve">at </w:t>
      </w:r>
      <w:r w:rsidR="00D103D7">
        <w:t>least</w:t>
      </w:r>
      <w:r w:rsidR="00045C4F">
        <w:t xml:space="preserve"> one current Member </w:t>
      </w:r>
      <w:r w:rsidR="00D103D7">
        <w:t xml:space="preserve">had </w:t>
      </w:r>
      <w:r w:rsidR="00675147">
        <w:t xml:space="preserve">the appropriate level of knowledge and experience of matters relating to the </w:t>
      </w:r>
      <w:r w:rsidR="00DA2443">
        <w:t xml:space="preserve">subject of sustainability in terms of the current needs of the Corporation. </w:t>
      </w:r>
    </w:p>
    <w:p w14:paraId="074F723D" w14:textId="36F68213" w:rsidR="00D10A1E" w:rsidRDefault="00D10A1E" w:rsidP="0028229D">
      <w:pPr>
        <w:ind w:left="720"/>
      </w:pPr>
      <w:r>
        <w:t xml:space="preserve">The Committee </w:t>
      </w:r>
      <w:r w:rsidR="005B6DB9">
        <w:t xml:space="preserve">AGREED </w:t>
      </w:r>
      <w:r>
        <w:t xml:space="preserve">after </w:t>
      </w:r>
      <w:r w:rsidR="00CC52F2">
        <w:t>discussion</w:t>
      </w:r>
      <w:r>
        <w:t>:</w:t>
      </w:r>
    </w:p>
    <w:p w14:paraId="71EC1C7B" w14:textId="1A2A1F5C" w:rsidR="009E7AC7" w:rsidRDefault="00D10A1E" w:rsidP="00D10A1E">
      <w:pPr>
        <w:pStyle w:val="ListParagraph"/>
        <w:numPr>
          <w:ilvl w:val="0"/>
          <w:numId w:val="15"/>
        </w:numPr>
      </w:pPr>
      <w:r>
        <w:t xml:space="preserve">To NOTE the </w:t>
      </w:r>
      <w:r w:rsidR="009E7AC7">
        <w:t xml:space="preserve">summary of the skills and knowledge profile of Corporation Members </w:t>
      </w:r>
      <w:r w:rsidR="00DA2443">
        <w:t xml:space="preserve">updated to January 2023 when the most recent appointment of an Independent Member was approved </w:t>
      </w:r>
    </w:p>
    <w:p w14:paraId="75FA9B96" w14:textId="748CB4D9" w:rsidR="00D10A1E" w:rsidRDefault="009E7AC7" w:rsidP="00D10A1E">
      <w:pPr>
        <w:pStyle w:val="ListParagraph"/>
        <w:numPr>
          <w:ilvl w:val="0"/>
          <w:numId w:val="15"/>
        </w:numPr>
      </w:pPr>
      <w:r>
        <w:t xml:space="preserve">To </w:t>
      </w:r>
      <w:r w:rsidR="00A6613C">
        <w:t xml:space="preserve">give </w:t>
      </w:r>
      <w:r w:rsidR="00CC52F2">
        <w:t>particular</w:t>
      </w:r>
      <w:r w:rsidR="00A6613C">
        <w:t xml:space="preserve"> attention to the description of the three </w:t>
      </w:r>
      <w:r w:rsidR="00977DA0">
        <w:t xml:space="preserve">factors </w:t>
      </w:r>
      <w:r w:rsidR="00D27CC3">
        <w:t>particularly the meaning of what constitutes “</w:t>
      </w:r>
      <w:r w:rsidR="00CC52F2">
        <w:t>significant</w:t>
      </w:r>
      <w:r w:rsidR="00D27CC3">
        <w:t xml:space="preserve"> experience” </w:t>
      </w:r>
      <w:r w:rsidR="00A6613C">
        <w:t>wh</w:t>
      </w:r>
      <w:r w:rsidR="00D27CC3">
        <w:t>en the</w:t>
      </w:r>
      <w:r w:rsidR="00CC52F2">
        <w:t xml:space="preserve"> profile is updated in September 2023 for completion by Members at the beginning of the Autumn Term. </w:t>
      </w:r>
      <w:r>
        <w:t xml:space="preserve"> </w:t>
      </w:r>
    </w:p>
    <w:p w14:paraId="0B9AC2F9" w14:textId="396FFA44" w:rsidR="00910F21" w:rsidRPr="00910F21" w:rsidRDefault="00520109" w:rsidP="007F7ECF">
      <w:pPr>
        <w:ind w:left="720" w:hanging="720"/>
        <w:rPr>
          <w:b/>
          <w:bCs/>
        </w:rPr>
      </w:pPr>
      <w:bookmarkStart w:id="5" w:name="_Hlk40177549"/>
      <w:r>
        <w:rPr>
          <w:b/>
          <w:bCs/>
        </w:rPr>
        <w:t>10</w:t>
      </w:r>
      <w:r w:rsidR="00910F21" w:rsidRPr="00910F21">
        <w:rPr>
          <w:b/>
          <w:bCs/>
        </w:rPr>
        <w:tab/>
      </w:r>
      <w:r w:rsidR="007D3840">
        <w:rPr>
          <w:b/>
          <w:bCs/>
        </w:rPr>
        <w:t xml:space="preserve">CORPORATION MEMBERSHIP </w:t>
      </w:r>
      <w:r w:rsidR="007F7ECF">
        <w:rPr>
          <w:b/>
          <w:bCs/>
        </w:rPr>
        <w:t xml:space="preserve"> </w:t>
      </w:r>
      <w:r w:rsidR="00E35ED6">
        <w:rPr>
          <w:b/>
          <w:bCs/>
        </w:rPr>
        <w:t xml:space="preserve"> </w:t>
      </w:r>
      <w:r w:rsidR="00DF121E">
        <w:rPr>
          <w:b/>
          <w:bCs/>
        </w:rPr>
        <w:t xml:space="preserve"> </w:t>
      </w:r>
      <w:r w:rsidR="00CD4243">
        <w:rPr>
          <w:b/>
          <w:bCs/>
        </w:rPr>
        <w:t xml:space="preserve"> </w:t>
      </w:r>
    </w:p>
    <w:p w14:paraId="14BE614E" w14:textId="77777777" w:rsidR="00297F27" w:rsidRDefault="005218E4" w:rsidP="007F7ECF">
      <w:pPr>
        <w:ind w:left="737"/>
      </w:pPr>
      <w:r>
        <w:t>The Committee received the up-to-date summary of the Corporation Membership</w:t>
      </w:r>
      <w:r w:rsidR="00297F27">
        <w:t>.</w:t>
      </w:r>
    </w:p>
    <w:p w14:paraId="2E1C8CA9" w14:textId="3C32216B" w:rsidR="00B9377D" w:rsidRDefault="00297F27" w:rsidP="007F7ECF">
      <w:pPr>
        <w:ind w:left="737"/>
      </w:pPr>
      <w:r>
        <w:t xml:space="preserve">It was </w:t>
      </w:r>
      <w:r w:rsidR="00234A41">
        <w:t>noted</w:t>
      </w:r>
      <w:r w:rsidR="00FC3F92">
        <w:t>,</w:t>
      </w:r>
      <w:r w:rsidR="00234A41">
        <w:t xml:space="preserve"> in particular</w:t>
      </w:r>
      <w:r w:rsidR="00FC3F92">
        <w:t>,</w:t>
      </w:r>
      <w:r w:rsidR="00234A41">
        <w:t xml:space="preserve"> that</w:t>
      </w:r>
      <w:r>
        <w:t xml:space="preserve"> at present there were 2 vacancies for </w:t>
      </w:r>
      <w:r w:rsidR="00F640D5">
        <w:t>Independent</w:t>
      </w:r>
      <w:r w:rsidR="00B9377D">
        <w:t xml:space="preserve"> Members and</w:t>
      </w:r>
      <w:r w:rsidR="00F640D5">
        <w:t>, following the recent resignation of the Teaching Staff Member</w:t>
      </w:r>
      <w:r w:rsidR="00B1462B">
        <w:t>,</w:t>
      </w:r>
      <w:r w:rsidR="00B9377D">
        <w:t xml:space="preserve"> both the Staff Member positions were vacant.</w:t>
      </w:r>
    </w:p>
    <w:p w14:paraId="74021ED0" w14:textId="77777777" w:rsidR="00E6151F" w:rsidRDefault="00B1462B" w:rsidP="007F7ECF">
      <w:pPr>
        <w:ind w:left="737"/>
      </w:pPr>
      <w:r>
        <w:t xml:space="preserve">In addition it </w:t>
      </w:r>
      <w:r w:rsidR="00E6151F">
        <w:t>was noted that the Parent Member would complete his current Term of Office on 5 October 2023.</w:t>
      </w:r>
    </w:p>
    <w:p w14:paraId="69D4C32D" w14:textId="5B61D385" w:rsidR="009848FD" w:rsidRDefault="009848FD" w:rsidP="007F7ECF">
      <w:pPr>
        <w:ind w:left="737"/>
      </w:pPr>
      <w:r>
        <w:t xml:space="preserve">The Committee </w:t>
      </w:r>
      <w:r w:rsidR="00035A7F">
        <w:t xml:space="preserve">AGREED </w:t>
      </w:r>
      <w:r>
        <w:t xml:space="preserve">following </w:t>
      </w:r>
      <w:r w:rsidR="008848B0">
        <w:t>discussion</w:t>
      </w:r>
      <w:r>
        <w:t>:</w:t>
      </w:r>
    </w:p>
    <w:p w14:paraId="7B33B78E" w14:textId="25786E20" w:rsidR="002B586B" w:rsidRDefault="009848FD" w:rsidP="009848FD">
      <w:pPr>
        <w:pStyle w:val="ListParagraph"/>
        <w:numPr>
          <w:ilvl w:val="0"/>
          <w:numId w:val="16"/>
        </w:numPr>
      </w:pPr>
      <w:r>
        <w:t xml:space="preserve">To note the current </w:t>
      </w:r>
      <w:r w:rsidR="002B586B">
        <w:t>Corporation Membership</w:t>
      </w:r>
      <w:r w:rsidR="00055E9B">
        <w:t xml:space="preserve"> including the position on vacancies </w:t>
      </w:r>
    </w:p>
    <w:p w14:paraId="37919954" w14:textId="3F1C2DEB" w:rsidR="00BB114F" w:rsidRDefault="002B586B" w:rsidP="009848FD">
      <w:pPr>
        <w:pStyle w:val="ListParagraph"/>
        <w:numPr>
          <w:ilvl w:val="0"/>
          <w:numId w:val="16"/>
        </w:numPr>
      </w:pPr>
      <w:r>
        <w:t xml:space="preserve">To </w:t>
      </w:r>
      <w:r w:rsidR="001672C2">
        <w:t>RECOMMEND to t</w:t>
      </w:r>
      <w:r w:rsidR="00365036">
        <w:t xml:space="preserve">he Corporation on 12 July 2023 that, given the current SPA, </w:t>
      </w:r>
      <w:r w:rsidR="00BB114F">
        <w:t xml:space="preserve">no immediate action </w:t>
      </w:r>
      <w:r w:rsidR="006E0400">
        <w:t>should</w:t>
      </w:r>
      <w:r w:rsidR="00BB114F">
        <w:t xml:space="preserve"> be taken to seek to fill the 2 vacancies for </w:t>
      </w:r>
      <w:r w:rsidR="006E0400">
        <w:t>Independent</w:t>
      </w:r>
      <w:r w:rsidR="00BB114F">
        <w:t xml:space="preserve"> Members</w:t>
      </w:r>
    </w:p>
    <w:p w14:paraId="5621A609" w14:textId="0441317D" w:rsidR="00D42ADC" w:rsidRDefault="009E0562" w:rsidP="009848FD">
      <w:pPr>
        <w:pStyle w:val="ListParagraph"/>
        <w:numPr>
          <w:ilvl w:val="0"/>
          <w:numId w:val="16"/>
        </w:numPr>
      </w:pPr>
      <w:r>
        <w:t xml:space="preserve">To ask the Clerk to the Corporation to progress the appointment of the Parent Member </w:t>
      </w:r>
      <w:r w:rsidR="00B612D9">
        <w:t xml:space="preserve">from 6 October 2023 having checked the position with regard to the </w:t>
      </w:r>
      <w:r w:rsidR="001672C2">
        <w:t>child</w:t>
      </w:r>
      <w:r w:rsidR="00B612D9">
        <w:t xml:space="preserve"> of the current Parment Member (</w:t>
      </w:r>
      <w:r w:rsidR="001672C2">
        <w:t>specifically</w:t>
      </w:r>
      <w:r w:rsidR="00B612D9">
        <w:t xml:space="preserve"> if </w:t>
      </w:r>
      <w:r w:rsidR="001672C2">
        <w:t>they</w:t>
      </w:r>
      <w:r w:rsidR="00B612D9">
        <w:t xml:space="preserve"> will be a student at NewVIc in 202</w:t>
      </w:r>
      <w:r w:rsidR="00D42ADC">
        <w:t>3/24</w:t>
      </w:r>
      <w:r w:rsidR="009A4E9A">
        <w:t>)</w:t>
      </w:r>
    </w:p>
    <w:p w14:paraId="3042C0D3" w14:textId="40D884AA" w:rsidR="007F7ECF" w:rsidRDefault="00D42ADC" w:rsidP="001672C2">
      <w:pPr>
        <w:pStyle w:val="ListParagraph"/>
        <w:numPr>
          <w:ilvl w:val="0"/>
          <w:numId w:val="16"/>
        </w:numPr>
      </w:pPr>
      <w:r>
        <w:t xml:space="preserve">To note the planned </w:t>
      </w:r>
      <w:r w:rsidR="001672C2">
        <w:t>arrangements</w:t>
      </w:r>
      <w:r>
        <w:t xml:space="preserve"> to appoint </w:t>
      </w:r>
      <w:r w:rsidR="00550394">
        <w:t xml:space="preserve">the </w:t>
      </w:r>
      <w:r w:rsidR="001672C2">
        <w:t xml:space="preserve">2 </w:t>
      </w:r>
      <w:r w:rsidR="00550394">
        <w:t xml:space="preserve">Staff Members as soon as </w:t>
      </w:r>
      <w:r w:rsidR="001672C2">
        <w:t>practicable</w:t>
      </w:r>
      <w:r w:rsidR="00550394">
        <w:t xml:space="preserve"> in the Autumn Term 2023.</w:t>
      </w:r>
      <w:bookmarkEnd w:id="5"/>
    </w:p>
    <w:p w14:paraId="4086963D" w14:textId="6CA2EB1E" w:rsidR="00774792" w:rsidRPr="00D87DF6" w:rsidRDefault="00520109" w:rsidP="00774792">
      <w:pPr>
        <w:rPr>
          <w:b/>
          <w:bCs/>
        </w:rPr>
      </w:pPr>
      <w:r>
        <w:rPr>
          <w:b/>
          <w:bCs/>
        </w:rPr>
        <w:t>11</w:t>
      </w:r>
      <w:r w:rsidR="00774792" w:rsidRPr="00D87DF6">
        <w:rPr>
          <w:b/>
          <w:bCs/>
        </w:rPr>
        <w:tab/>
      </w:r>
      <w:r w:rsidR="00774792">
        <w:rPr>
          <w:b/>
          <w:bCs/>
        </w:rPr>
        <w:t xml:space="preserve">AOC CODE OF GOOD GOVERNANCE </w:t>
      </w:r>
      <w:r w:rsidR="00774792" w:rsidRPr="00D87DF6">
        <w:rPr>
          <w:b/>
          <w:bCs/>
        </w:rPr>
        <w:t xml:space="preserve"> </w:t>
      </w:r>
    </w:p>
    <w:p w14:paraId="7EF4F907" w14:textId="25996750" w:rsidR="00167EC2" w:rsidRDefault="00774792" w:rsidP="00774792">
      <w:pPr>
        <w:ind w:left="720"/>
      </w:pPr>
      <w:r>
        <w:t xml:space="preserve">The </w:t>
      </w:r>
      <w:r w:rsidR="00EB1246">
        <w:t>Committee</w:t>
      </w:r>
      <w:r>
        <w:t xml:space="preserve"> </w:t>
      </w:r>
      <w:r w:rsidR="006070CD">
        <w:t xml:space="preserve">noted that the updated AoC Code of Good Governance had not </w:t>
      </w:r>
      <w:r w:rsidR="00911A59">
        <w:t xml:space="preserve">yet been published but it was hoped that this would be received very </w:t>
      </w:r>
      <w:r w:rsidR="00EB1246">
        <w:t>shortly</w:t>
      </w:r>
      <w:r w:rsidR="0022502B">
        <w:t xml:space="preserve"> and in </w:t>
      </w:r>
      <w:r w:rsidR="009B32AA">
        <w:t xml:space="preserve">sufficient </w:t>
      </w:r>
      <w:r w:rsidR="0022502B">
        <w:t xml:space="preserve">time to present </w:t>
      </w:r>
      <w:r w:rsidR="00167EC2">
        <w:t>to the Corporation on 12 July 2023.</w:t>
      </w:r>
    </w:p>
    <w:p w14:paraId="5DE38963" w14:textId="1ADBE52D" w:rsidR="00DA051C" w:rsidRDefault="00167EC2" w:rsidP="00774792">
      <w:pPr>
        <w:ind w:left="720"/>
      </w:pPr>
      <w:r>
        <w:t xml:space="preserve">It was recognised that the </w:t>
      </w:r>
      <w:r w:rsidR="002B1FC4">
        <w:t xml:space="preserve">draft </w:t>
      </w:r>
      <w:r w:rsidR="009B32AA">
        <w:t xml:space="preserve">Code seen earlier in the year </w:t>
      </w:r>
      <w:r w:rsidR="002B1FC4">
        <w:t>was far shorter than the original and likely to be more accessible</w:t>
      </w:r>
      <w:r w:rsidR="00A77785">
        <w:t xml:space="preserve"> for all concerned</w:t>
      </w:r>
      <w:r w:rsidR="002B1FC4">
        <w:t>.</w:t>
      </w:r>
    </w:p>
    <w:p w14:paraId="7E67042D" w14:textId="77777777" w:rsidR="00DA051C" w:rsidRDefault="00DA051C" w:rsidP="00774792">
      <w:pPr>
        <w:ind w:left="720"/>
      </w:pPr>
      <w:r>
        <w:t>In the absence of the final version of the Code the Committee AGREED:</w:t>
      </w:r>
    </w:p>
    <w:p w14:paraId="1E361A5E" w14:textId="19B2295D" w:rsidR="001E0FBA" w:rsidRPr="001E0FBA" w:rsidRDefault="00DA051C" w:rsidP="00DA051C">
      <w:pPr>
        <w:pStyle w:val="ListParagraph"/>
        <w:numPr>
          <w:ilvl w:val="0"/>
          <w:numId w:val="17"/>
        </w:numPr>
        <w:rPr>
          <w:b/>
          <w:bCs/>
        </w:rPr>
      </w:pPr>
      <w:r>
        <w:t xml:space="preserve">To note that the updated </w:t>
      </w:r>
      <w:r w:rsidR="0049602F">
        <w:t xml:space="preserve">AoC </w:t>
      </w:r>
      <w:r w:rsidR="006D625C">
        <w:t xml:space="preserve">Code of Good Governance should be received any day now </w:t>
      </w:r>
      <w:r w:rsidR="001B175E">
        <w:t xml:space="preserve">and it would be circulated for review and decision by the Committee </w:t>
      </w:r>
      <w:r w:rsidR="001E0FBA">
        <w:t>via Written Resolution</w:t>
      </w:r>
    </w:p>
    <w:p w14:paraId="4184CDDA" w14:textId="71009E14" w:rsidR="00774792" w:rsidRPr="00DA051C" w:rsidRDefault="001E0FBA" w:rsidP="00DA051C">
      <w:pPr>
        <w:pStyle w:val="ListParagraph"/>
        <w:numPr>
          <w:ilvl w:val="0"/>
          <w:numId w:val="17"/>
        </w:numPr>
        <w:rPr>
          <w:b/>
          <w:bCs/>
        </w:rPr>
      </w:pPr>
      <w:r>
        <w:t xml:space="preserve">If possible the </w:t>
      </w:r>
      <w:r w:rsidR="0049602F">
        <w:t xml:space="preserve">AoC </w:t>
      </w:r>
      <w:r>
        <w:t>Code of Good Governance would be presented to the Corporation on 12 July 2023</w:t>
      </w:r>
      <w:r w:rsidR="002C5CEF">
        <w:t xml:space="preserve"> for approval but</w:t>
      </w:r>
      <w:r w:rsidR="00D61376">
        <w:t>,</w:t>
      </w:r>
      <w:r w:rsidR="002C5CEF">
        <w:t xml:space="preserve"> if not available</w:t>
      </w:r>
      <w:r w:rsidR="00D61376">
        <w:t>,</w:t>
      </w:r>
      <w:r w:rsidR="002C5CEF">
        <w:t xml:space="preserve"> </w:t>
      </w:r>
      <w:r w:rsidR="00DA051C">
        <w:t>it</w:t>
      </w:r>
      <w:r w:rsidR="002C5CEF">
        <w:t xml:space="preserve"> would be circulated </w:t>
      </w:r>
      <w:r w:rsidR="0049602F">
        <w:t xml:space="preserve">to all Members in the form of a Written Resolution with a view to adoption as from 1 August 2023. </w:t>
      </w:r>
    </w:p>
    <w:p w14:paraId="014C4998" w14:textId="31EE8CA4" w:rsidR="006A456C" w:rsidRPr="00910F21" w:rsidRDefault="00DF6855" w:rsidP="006A456C">
      <w:pPr>
        <w:ind w:left="720" w:hanging="720"/>
        <w:rPr>
          <w:b/>
          <w:bCs/>
        </w:rPr>
      </w:pPr>
      <w:r>
        <w:rPr>
          <w:b/>
          <w:bCs/>
        </w:rPr>
        <w:t>12</w:t>
      </w:r>
      <w:r w:rsidR="006A456C" w:rsidRPr="00910F21">
        <w:rPr>
          <w:b/>
          <w:bCs/>
        </w:rPr>
        <w:tab/>
      </w:r>
      <w:r w:rsidR="00D46AD1">
        <w:rPr>
          <w:b/>
          <w:bCs/>
        </w:rPr>
        <w:t xml:space="preserve">GOVERNANCE SELF-ASSESSMENT - </w:t>
      </w:r>
      <w:r w:rsidR="00BB265A">
        <w:rPr>
          <w:b/>
          <w:bCs/>
        </w:rPr>
        <w:t>202</w:t>
      </w:r>
      <w:r w:rsidR="007D23D0">
        <w:rPr>
          <w:b/>
          <w:bCs/>
        </w:rPr>
        <w:t>2</w:t>
      </w:r>
      <w:r w:rsidR="00BB265A">
        <w:rPr>
          <w:b/>
          <w:bCs/>
        </w:rPr>
        <w:t>/</w:t>
      </w:r>
      <w:r w:rsidR="00E52166">
        <w:rPr>
          <w:b/>
          <w:bCs/>
        </w:rPr>
        <w:t>2</w:t>
      </w:r>
      <w:r w:rsidR="007D23D0">
        <w:rPr>
          <w:b/>
          <w:bCs/>
        </w:rPr>
        <w:t>3</w:t>
      </w:r>
      <w:r w:rsidR="00BB265A">
        <w:rPr>
          <w:b/>
          <w:bCs/>
        </w:rPr>
        <w:t xml:space="preserve"> </w:t>
      </w:r>
    </w:p>
    <w:p w14:paraId="41833826" w14:textId="76DE9E1C" w:rsidR="00C93DB0" w:rsidRDefault="00117E5E" w:rsidP="00A018C2">
      <w:pPr>
        <w:ind w:left="737"/>
      </w:pPr>
      <w:r>
        <w:t xml:space="preserve">The Committee discussed the arrangements for conducting the </w:t>
      </w:r>
      <w:r w:rsidR="00EC32A6">
        <w:t>self-</w:t>
      </w:r>
      <w:r w:rsidR="00C93DB0">
        <w:t>assessment</w:t>
      </w:r>
      <w:r w:rsidR="00EC32A6">
        <w:t xml:space="preserve"> of governance for 202</w:t>
      </w:r>
      <w:r w:rsidR="00817DF4">
        <w:t>2</w:t>
      </w:r>
      <w:r w:rsidR="00EC32A6">
        <w:t>/2</w:t>
      </w:r>
      <w:r w:rsidR="00817DF4">
        <w:t>3</w:t>
      </w:r>
      <w:r w:rsidR="00EC32A6">
        <w:t xml:space="preserve"> so that the </w:t>
      </w:r>
      <w:r w:rsidR="00C93DB0">
        <w:t>outcomes</w:t>
      </w:r>
      <w:r w:rsidR="00EC32A6">
        <w:t xml:space="preserve"> were </w:t>
      </w:r>
      <w:r w:rsidR="00C93DB0">
        <w:t>available for review and action planning at the Corporation Planning &amp; Development Session currently scheduled for 1</w:t>
      </w:r>
      <w:r w:rsidR="00817DF4">
        <w:t>8</w:t>
      </w:r>
      <w:r w:rsidR="00C93DB0">
        <w:t xml:space="preserve"> November 202</w:t>
      </w:r>
      <w:r w:rsidR="00817DF4">
        <w:t>3</w:t>
      </w:r>
      <w:r w:rsidR="00C93DB0">
        <w:t>.</w:t>
      </w:r>
    </w:p>
    <w:p w14:paraId="03316E6F" w14:textId="67BB05D0" w:rsidR="0075418A" w:rsidRDefault="0075418A" w:rsidP="00A018C2">
      <w:pPr>
        <w:ind w:left="737"/>
      </w:pPr>
      <w:r>
        <w:t xml:space="preserve">A </w:t>
      </w:r>
      <w:r w:rsidR="00B97605">
        <w:t>suggested timeline was noted to be as follows:</w:t>
      </w:r>
    </w:p>
    <w:p w14:paraId="47900357" w14:textId="2F0BD529" w:rsidR="00B97605" w:rsidRDefault="00B97605" w:rsidP="00B97605">
      <w:pPr>
        <w:pStyle w:val="ListParagraph"/>
        <w:numPr>
          <w:ilvl w:val="0"/>
          <w:numId w:val="21"/>
        </w:numPr>
      </w:pPr>
      <w:r>
        <w:t xml:space="preserve">Updated SAR </w:t>
      </w:r>
      <w:r w:rsidR="00572621">
        <w:t>documentation</w:t>
      </w:r>
      <w:r>
        <w:t xml:space="preserve"> to be available to Members by 11 September 2023 for completion </w:t>
      </w:r>
      <w:r w:rsidR="00350772">
        <w:t>via Google</w:t>
      </w:r>
    </w:p>
    <w:p w14:paraId="3E13A407" w14:textId="44FD08C6" w:rsidR="00350772" w:rsidRDefault="00350772" w:rsidP="00B97605">
      <w:pPr>
        <w:pStyle w:val="ListParagraph"/>
        <w:numPr>
          <w:ilvl w:val="0"/>
          <w:numId w:val="21"/>
        </w:numPr>
      </w:pPr>
      <w:r>
        <w:t xml:space="preserve">Closing date for returns </w:t>
      </w:r>
      <w:r w:rsidR="009E0071">
        <w:t>–</w:t>
      </w:r>
      <w:r>
        <w:t xml:space="preserve"> </w:t>
      </w:r>
      <w:r w:rsidR="009E0071">
        <w:t>2 October 2023</w:t>
      </w:r>
    </w:p>
    <w:p w14:paraId="265E40F9" w14:textId="6D2904B8" w:rsidR="001C6D4C" w:rsidRDefault="00233654" w:rsidP="00B97605">
      <w:pPr>
        <w:pStyle w:val="ListParagraph"/>
        <w:numPr>
          <w:ilvl w:val="0"/>
          <w:numId w:val="21"/>
        </w:numPr>
      </w:pPr>
      <w:r>
        <w:t xml:space="preserve">Chair of the Corporation, with the support of the Clerk, to </w:t>
      </w:r>
      <w:r w:rsidR="00A47530">
        <w:t>analyse</w:t>
      </w:r>
      <w:r>
        <w:t xml:space="preserve"> </w:t>
      </w:r>
      <w:r w:rsidR="001C6D4C">
        <w:t xml:space="preserve">the responses and prepare a summary with </w:t>
      </w:r>
      <w:r w:rsidR="00572621">
        <w:t>commentary</w:t>
      </w:r>
      <w:r w:rsidR="001C6D4C">
        <w:t xml:space="preserve"> – 3 November 2023</w:t>
      </w:r>
    </w:p>
    <w:p w14:paraId="04F5AFCB" w14:textId="77777777" w:rsidR="006E31C9" w:rsidRDefault="001C6D4C" w:rsidP="00B97605">
      <w:pPr>
        <w:pStyle w:val="ListParagraph"/>
        <w:numPr>
          <w:ilvl w:val="0"/>
          <w:numId w:val="21"/>
        </w:numPr>
      </w:pPr>
      <w:r>
        <w:t xml:space="preserve">Members </w:t>
      </w:r>
      <w:r w:rsidR="006E31C9">
        <w:t>review and discuss the outcomes at the Corporation Planning &amp; Development Session – 18 November 2023</w:t>
      </w:r>
    </w:p>
    <w:p w14:paraId="39C01DD1" w14:textId="0FDDA627" w:rsidR="009E0071" w:rsidRDefault="006E31C9" w:rsidP="00B97605">
      <w:pPr>
        <w:pStyle w:val="ListParagraph"/>
        <w:numPr>
          <w:ilvl w:val="0"/>
          <w:numId w:val="21"/>
        </w:numPr>
      </w:pPr>
      <w:r>
        <w:t xml:space="preserve">Action Plan </w:t>
      </w:r>
      <w:r w:rsidR="00572621">
        <w:t xml:space="preserve">received and considered by the Corporation – </w:t>
      </w:r>
      <w:r w:rsidR="00A47530">
        <w:t xml:space="preserve">13 </w:t>
      </w:r>
      <w:r w:rsidR="00572621">
        <w:t>December 2023</w:t>
      </w:r>
      <w:r w:rsidR="00233654">
        <w:t xml:space="preserve"> </w:t>
      </w:r>
    </w:p>
    <w:p w14:paraId="36AE981B" w14:textId="77777777" w:rsidR="00C93DB0" w:rsidRDefault="006A456C" w:rsidP="00A018C2">
      <w:pPr>
        <w:ind w:left="737"/>
      </w:pPr>
      <w:r>
        <w:t>The Committee</w:t>
      </w:r>
      <w:r w:rsidR="005D6116">
        <w:t xml:space="preserve"> AGREED</w:t>
      </w:r>
      <w:r w:rsidR="00C93DB0">
        <w:t>:</w:t>
      </w:r>
    </w:p>
    <w:p w14:paraId="2783C1E2" w14:textId="241B6EFD" w:rsidR="0016734A" w:rsidRDefault="005D6116" w:rsidP="00C93DB0">
      <w:pPr>
        <w:pStyle w:val="ListParagraph"/>
        <w:numPr>
          <w:ilvl w:val="0"/>
          <w:numId w:val="6"/>
        </w:numPr>
      </w:pPr>
      <w:r>
        <w:t>that the</w:t>
      </w:r>
      <w:r w:rsidR="002F4E07">
        <w:t xml:space="preserve">re would be a benefit if the </w:t>
      </w:r>
      <w:r>
        <w:t xml:space="preserve"> documentation </w:t>
      </w:r>
      <w:r w:rsidR="00117E5E">
        <w:t>used</w:t>
      </w:r>
      <w:r w:rsidR="000701B4">
        <w:t xml:space="preserve"> for 2020/21 </w:t>
      </w:r>
      <w:r w:rsidR="002F4E07">
        <w:t>and 202</w:t>
      </w:r>
      <w:r w:rsidR="003718B6">
        <w:t>1</w:t>
      </w:r>
      <w:r w:rsidR="002F4E07">
        <w:t>/2</w:t>
      </w:r>
      <w:r w:rsidR="003718B6">
        <w:t xml:space="preserve">2 </w:t>
      </w:r>
      <w:r w:rsidR="000701B4">
        <w:t xml:space="preserve">be </w:t>
      </w:r>
      <w:r w:rsidR="003718B6">
        <w:t xml:space="preserve">circulated once again for </w:t>
      </w:r>
      <w:r w:rsidR="001F2111">
        <w:t xml:space="preserve">2022/23 </w:t>
      </w:r>
      <w:r w:rsidR="00A47530">
        <w:t xml:space="preserve">so </w:t>
      </w:r>
      <w:r w:rsidR="001F2111">
        <w:t xml:space="preserve">that the outcomes may be compared </w:t>
      </w:r>
    </w:p>
    <w:p w14:paraId="3C766051" w14:textId="3696E293" w:rsidR="00FB309E" w:rsidRDefault="0016734A" w:rsidP="00C93DB0">
      <w:pPr>
        <w:pStyle w:val="ListParagraph"/>
        <w:numPr>
          <w:ilvl w:val="0"/>
          <w:numId w:val="6"/>
        </w:numPr>
      </w:pPr>
      <w:r>
        <w:t xml:space="preserve">to </w:t>
      </w:r>
      <w:r w:rsidR="0059782A">
        <w:t xml:space="preserve">RECOMMEND to </w:t>
      </w:r>
      <w:r>
        <w:t xml:space="preserve">the </w:t>
      </w:r>
      <w:r w:rsidR="000F35C3">
        <w:t>Corporation</w:t>
      </w:r>
      <w:r>
        <w:t xml:space="preserve"> on 1</w:t>
      </w:r>
      <w:r w:rsidR="0059782A">
        <w:t>2</w:t>
      </w:r>
      <w:r>
        <w:t xml:space="preserve"> July 202</w:t>
      </w:r>
      <w:r w:rsidR="0059782A">
        <w:t>3</w:t>
      </w:r>
      <w:r>
        <w:t xml:space="preserve"> of the suggested way forward </w:t>
      </w:r>
      <w:r w:rsidR="006B7460">
        <w:t xml:space="preserve">with an indication of the timeline of activities so that all Members had the </w:t>
      </w:r>
      <w:r w:rsidR="000F35C3">
        <w:t>opportunity</w:t>
      </w:r>
      <w:r w:rsidR="006B7460">
        <w:t xml:space="preserve"> to </w:t>
      </w:r>
      <w:r w:rsidR="00A96732">
        <w:t xml:space="preserve">engage in the process in September / early October with </w:t>
      </w:r>
      <w:r w:rsidR="00AD2DEA">
        <w:t>the Chair</w:t>
      </w:r>
      <w:r w:rsidR="007F5862">
        <w:t>,</w:t>
      </w:r>
      <w:r w:rsidR="00AD2DEA">
        <w:t xml:space="preserve"> with the support of the Clerk</w:t>
      </w:r>
      <w:r w:rsidR="007F5862">
        <w:t>,</w:t>
      </w:r>
      <w:r w:rsidR="00AD2DEA">
        <w:t xml:space="preserve"> preparing a summary </w:t>
      </w:r>
      <w:r w:rsidR="002023D2">
        <w:t xml:space="preserve">of responses </w:t>
      </w:r>
      <w:r w:rsidR="00AD2DEA">
        <w:t>by</w:t>
      </w:r>
      <w:r w:rsidR="0075418A">
        <w:t xml:space="preserve"> 3</w:t>
      </w:r>
      <w:r w:rsidR="007445FF">
        <w:t xml:space="preserve"> November 202</w:t>
      </w:r>
      <w:r w:rsidR="00FC1B71">
        <w:t>3</w:t>
      </w:r>
      <w:r w:rsidR="007445FF">
        <w:t xml:space="preserve"> prior to the Corporation Planning &amp; </w:t>
      </w:r>
      <w:r w:rsidR="000F35C3">
        <w:t>Development</w:t>
      </w:r>
      <w:r w:rsidR="007445FF">
        <w:t xml:space="preserve"> Session on </w:t>
      </w:r>
      <w:r w:rsidR="000F35C3">
        <w:t>1</w:t>
      </w:r>
      <w:r w:rsidR="00FC1B71">
        <w:t>8</w:t>
      </w:r>
      <w:r w:rsidR="000F35C3">
        <w:t xml:space="preserve"> November 202</w:t>
      </w:r>
      <w:r w:rsidR="00FC1B71">
        <w:t>3</w:t>
      </w:r>
      <w:r w:rsidR="000F35C3">
        <w:t xml:space="preserve">. </w:t>
      </w:r>
      <w:r w:rsidR="00117E5E">
        <w:t xml:space="preserve"> </w:t>
      </w:r>
      <w:r w:rsidR="006A456C">
        <w:t xml:space="preserve"> </w:t>
      </w:r>
    </w:p>
    <w:p w14:paraId="050F4F96" w14:textId="30B7EE3C" w:rsidR="006A456C" w:rsidRPr="00910F21" w:rsidRDefault="00DF6855" w:rsidP="006A456C">
      <w:pPr>
        <w:ind w:left="720" w:hanging="720"/>
        <w:rPr>
          <w:b/>
          <w:bCs/>
        </w:rPr>
      </w:pPr>
      <w:bookmarkStart w:id="6" w:name="_Hlk107401449"/>
      <w:r>
        <w:rPr>
          <w:b/>
          <w:bCs/>
        </w:rPr>
        <w:t>13</w:t>
      </w:r>
      <w:r w:rsidR="006A456C" w:rsidRPr="00910F21">
        <w:rPr>
          <w:b/>
          <w:bCs/>
        </w:rPr>
        <w:tab/>
      </w:r>
      <w:r w:rsidR="00321DF1">
        <w:rPr>
          <w:b/>
          <w:bCs/>
        </w:rPr>
        <w:t>EXTERNAL REVIEW</w:t>
      </w:r>
      <w:r w:rsidR="00B64291">
        <w:rPr>
          <w:b/>
          <w:bCs/>
        </w:rPr>
        <w:t>S</w:t>
      </w:r>
      <w:r w:rsidR="00321DF1">
        <w:rPr>
          <w:b/>
          <w:bCs/>
        </w:rPr>
        <w:t xml:space="preserve"> OF GOVERNANCE </w:t>
      </w:r>
      <w:r w:rsidR="006A456C">
        <w:rPr>
          <w:b/>
          <w:bCs/>
        </w:rPr>
        <w:t xml:space="preserve">     </w:t>
      </w:r>
    </w:p>
    <w:p w14:paraId="4CCB0008" w14:textId="1B3B374F" w:rsidR="00CA73FD" w:rsidRDefault="006A456C" w:rsidP="00EE14E9">
      <w:pPr>
        <w:ind w:left="737"/>
      </w:pPr>
      <w:r>
        <w:t xml:space="preserve">The Committee </w:t>
      </w:r>
      <w:r w:rsidR="00310EA2">
        <w:t>discussed the arrangements for carrying out the external review</w:t>
      </w:r>
      <w:r w:rsidR="00B64291">
        <w:t>s</w:t>
      </w:r>
      <w:r w:rsidR="00310EA2">
        <w:t xml:space="preserve"> of governance</w:t>
      </w:r>
      <w:r w:rsidR="002A4A24">
        <w:t xml:space="preserve"> which were now a </w:t>
      </w:r>
      <w:r w:rsidR="001A1CC1">
        <w:t>regulatory</w:t>
      </w:r>
      <w:r w:rsidR="002A4A24">
        <w:t xml:space="preserve"> requirement</w:t>
      </w:r>
      <w:r w:rsidR="00CA73FD">
        <w:t xml:space="preserve"> placed on all </w:t>
      </w:r>
      <w:r w:rsidR="00503203">
        <w:t>Corporations</w:t>
      </w:r>
      <w:r w:rsidR="00CA73FD">
        <w:t xml:space="preserve"> such as NewVIc. </w:t>
      </w:r>
    </w:p>
    <w:p w14:paraId="125B5A89" w14:textId="4C39753E" w:rsidR="001E0BAA" w:rsidRDefault="00CA73FD" w:rsidP="00EE14E9">
      <w:pPr>
        <w:ind w:left="737"/>
      </w:pPr>
      <w:r>
        <w:t xml:space="preserve">The </w:t>
      </w:r>
      <w:r w:rsidR="004417F0">
        <w:t>review</w:t>
      </w:r>
      <w:r w:rsidR="00742615">
        <w:t>s</w:t>
      </w:r>
      <w:r w:rsidR="004417F0">
        <w:t xml:space="preserve"> must take place </w:t>
      </w:r>
      <w:r w:rsidR="00742615">
        <w:t xml:space="preserve">every three </w:t>
      </w:r>
      <w:r w:rsidR="00503203">
        <w:t>years</w:t>
      </w:r>
      <w:r w:rsidR="00742615">
        <w:t xml:space="preserve"> with the first one </w:t>
      </w:r>
      <w:r w:rsidR="00A61DC0">
        <w:t xml:space="preserve">between August 2021 and July 2024. </w:t>
      </w:r>
      <w:r w:rsidR="00B904A3">
        <w:t xml:space="preserve"> </w:t>
      </w:r>
      <w:r w:rsidR="00A61DC0">
        <w:t xml:space="preserve">This must not  be </w:t>
      </w:r>
      <w:r w:rsidR="001E0BAA">
        <w:t xml:space="preserve">a review carried out on a peer basis or Auditors. </w:t>
      </w:r>
    </w:p>
    <w:p w14:paraId="6C0D09A4" w14:textId="24348B56" w:rsidR="003A2501" w:rsidRDefault="00356772" w:rsidP="00EE14E9">
      <w:pPr>
        <w:ind w:left="737"/>
      </w:pPr>
      <w:r>
        <w:t xml:space="preserve">It was noted that the Chair and the Clerk had been tracking the experience of other colleges as far as this was possible via their respective networks and documents published on College websites. </w:t>
      </w:r>
    </w:p>
    <w:p w14:paraId="3A5BA9ED" w14:textId="6E848971" w:rsidR="00852578" w:rsidRDefault="00C92215" w:rsidP="00EE14E9">
      <w:pPr>
        <w:ind w:left="737"/>
      </w:pPr>
      <w:r>
        <w:t>The proposed addition to the Terms of Refer</w:t>
      </w:r>
      <w:r w:rsidR="00FF1E82">
        <w:t>e</w:t>
      </w:r>
      <w:r>
        <w:t xml:space="preserve">nce of the </w:t>
      </w:r>
      <w:r w:rsidR="00FF1E82">
        <w:t>Governance</w:t>
      </w:r>
      <w:r>
        <w:t xml:space="preserve"> &amp; Search Committee </w:t>
      </w:r>
      <w:r w:rsidR="00FF1E82">
        <w:t xml:space="preserve">addressed an explicit role for the Committee in the </w:t>
      </w:r>
      <w:r w:rsidR="00C35664">
        <w:t xml:space="preserve">enagment of the individual or organisation to be engaged to carry out the first </w:t>
      </w:r>
      <w:r w:rsidR="00852578">
        <w:t>external</w:t>
      </w:r>
      <w:r w:rsidR="00C35664">
        <w:t xml:space="preserve"> review of governance </w:t>
      </w:r>
      <w:r w:rsidR="00852578">
        <w:t>of NewVIc. As explained earlier in the meeting</w:t>
      </w:r>
      <w:r w:rsidR="00117C18">
        <w:t>,</w:t>
      </w:r>
      <w:r w:rsidR="00852578">
        <w:t xml:space="preserve"> the </w:t>
      </w:r>
      <w:r w:rsidR="00825D46">
        <w:t xml:space="preserve">proposed updated </w:t>
      </w:r>
      <w:r w:rsidR="00852578">
        <w:t>Terms of Refer</w:t>
      </w:r>
      <w:r w:rsidR="000F27B4">
        <w:t>e</w:t>
      </w:r>
      <w:r w:rsidR="00852578">
        <w:t>nce would be considered by the Corporation on 12 July 2023.</w:t>
      </w:r>
    </w:p>
    <w:p w14:paraId="1EDC13A3" w14:textId="2D71B01C" w:rsidR="00764C58" w:rsidRDefault="00852578" w:rsidP="00EE14E9">
      <w:pPr>
        <w:ind w:left="737"/>
      </w:pPr>
      <w:r>
        <w:t>The</w:t>
      </w:r>
      <w:r w:rsidR="000F27B4">
        <w:t xml:space="preserve"> suggestion was that the </w:t>
      </w:r>
      <w:r w:rsidR="001E5488">
        <w:t xml:space="preserve">external </w:t>
      </w:r>
      <w:r w:rsidR="000F27B4">
        <w:t xml:space="preserve">review be carried out in March 2024 so that the </w:t>
      </w:r>
      <w:r w:rsidR="00764C58">
        <w:t>reviewer</w:t>
      </w:r>
      <w:r w:rsidR="000F27B4">
        <w:t xml:space="preserve"> had the opportunity to attend t</w:t>
      </w:r>
      <w:r w:rsidR="00764C58">
        <w:t xml:space="preserve">he scheduled meeting of the Corporation and if they wished one or more of the meetings of the Standing Committees. This </w:t>
      </w:r>
      <w:r w:rsidR="00716430">
        <w:t>timeline</w:t>
      </w:r>
      <w:r w:rsidR="00764C58">
        <w:t xml:space="preserve"> </w:t>
      </w:r>
      <w:r w:rsidR="00081E18">
        <w:t xml:space="preserve">was based on the College </w:t>
      </w:r>
      <w:r w:rsidR="00716430">
        <w:t>remaining</w:t>
      </w:r>
      <w:r w:rsidR="00081E18">
        <w:t xml:space="preserve"> a standalone institution. </w:t>
      </w:r>
      <w:r w:rsidR="00567450">
        <w:t xml:space="preserve">If a decision was taken to merge as a result of the current SPA there would be a </w:t>
      </w:r>
      <w:r w:rsidR="00716430">
        <w:t>discussion</w:t>
      </w:r>
      <w:r w:rsidR="00567450">
        <w:t xml:space="preserve"> with the DfE and </w:t>
      </w:r>
      <w:r w:rsidR="002D213D">
        <w:t xml:space="preserve">the </w:t>
      </w:r>
      <w:r w:rsidR="00567450">
        <w:t xml:space="preserve">other college as to the need to </w:t>
      </w:r>
      <w:r w:rsidR="00716430">
        <w:t>proceed with the external review.</w:t>
      </w:r>
    </w:p>
    <w:p w14:paraId="50B272CC" w14:textId="7B1712AA" w:rsidR="00C92215" w:rsidRDefault="00764C58" w:rsidP="00EE14E9">
      <w:pPr>
        <w:ind w:left="737"/>
      </w:pPr>
      <w:r>
        <w:t xml:space="preserve">At the outset it was suggested that the cost of the review would be somewhere between £8k and £20k. It was thought from the information </w:t>
      </w:r>
      <w:r w:rsidR="00CC4AF7">
        <w:t xml:space="preserve">now </w:t>
      </w:r>
      <w:r>
        <w:t xml:space="preserve">available via personal contacts and networks that the cost for NewVIc would be around £8k and possibly a little less. </w:t>
      </w:r>
      <w:r w:rsidR="00852578">
        <w:t xml:space="preserve"> </w:t>
      </w:r>
    </w:p>
    <w:p w14:paraId="6D942E23" w14:textId="11A4D126" w:rsidR="00E505A8" w:rsidRDefault="00E505A8" w:rsidP="00EE14E9">
      <w:pPr>
        <w:ind w:left="737"/>
      </w:pPr>
      <w:r>
        <w:t xml:space="preserve">The Committee </w:t>
      </w:r>
      <w:r w:rsidR="00D20F40">
        <w:t xml:space="preserve">AGREED </w:t>
      </w:r>
      <w:r>
        <w:t xml:space="preserve">following </w:t>
      </w:r>
      <w:r w:rsidR="00503203">
        <w:t>discussion</w:t>
      </w:r>
      <w:r>
        <w:t>:</w:t>
      </w:r>
    </w:p>
    <w:p w14:paraId="16327705" w14:textId="4A9A4B4B" w:rsidR="00A16691" w:rsidRDefault="00E505A8" w:rsidP="00E505A8">
      <w:pPr>
        <w:pStyle w:val="ListParagraph"/>
        <w:numPr>
          <w:ilvl w:val="0"/>
          <w:numId w:val="12"/>
        </w:numPr>
      </w:pPr>
      <w:r>
        <w:t xml:space="preserve">to note the </w:t>
      </w:r>
      <w:r w:rsidR="00A16691">
        <w:t xml:space="preserve">detailed </w:t>
      </w:r>
      <w:r w:rsidR="00DF22A3">
        <w:t xml:space="preserve">guidance document published on 20 May 2022 </w:t>
      </w:r>
      <w:r w:rsidR="00A16691">
        <w:t>by the Government</w:t>
      </w:r>
      <w:r w:rsidR="00462119">
        <w:t xml:space="preserve"> setting out the requirements for an external review of governance </w:t>
      </w:r>
      <w:r w:rsidR="00394B6C">
        <w:t>– this had also been presented to the Committee on 23 June 2022</w:t>
      </w:r>
    </w:p>
    <w:p w14:paraId="01EF73C7" w14:textId="703DE5C6" w:rsidR="008D12BC" w:rsidRDefault="00B525BB" w:rsidP="008D12BC">
      <w:pPr>
        <w:pStyle w:val="ListParagraph"/>
        <w:numPr>
          <w:ilvl w:val="0"/>
          <w:numId w:val="12"/>
        </w:numPr>
      </w:pPr>
      <w:r>
        <w:t xml:space="preserve">to RECOMMEND to the Corporation </w:t>
      </w:r>
      <w:r w:rsidR="00097C8C">
        <w:t xml:space="preserve">on 12 July 2023 </w:t>
      </w:r>
      <w:r>
        <w:t xml:space="preserve">that the first external review of governance </w:t>
      </w:r>
      <w:r w:rsidR="008D12BC">
        <w:t>ta</w:t>
      </w:r>
      <w:r w:rsidR="002F4629">
        <w:t>ke</w:t>
      </w:r>
      <w:r w:rsidR="008D12BC">
        <w:t>s</w:t>
      </w:r>
      <w:r w:rsidR="002F4629">
        <w:t xml:space="preserve"> place </w:t>
      </w:r>
      <w:r w:rsidR="008D12BC">
        <w:t xml:space="preserve">in March 2024 and that the following </w:t>
      </w:r>
      <w:r w:rsidR="003546A0">
        <w:t xml:space="preserve">are approached to submit a proposal </w:t>
      </w:r>
      <w:r w:rsidR="00003243">
        <w:t>and</w:t>
      </w:r>
      <w:r w:rsidR="003546A0">
        <w:t xml:space="preserve"> </w:t>
      </w:r>
      <w:r w:rsidR="00003243">
        <w:t>estimate</w:t>
      </w:r>
      <w:r w:rsidR="003546A0">
        <w:t xml:space="preserve"> of cost</w:t>
      </w:r>
      <w:r w:rsidR="00003243">
        <w:t xml:space="preserve"> </w:t>
      </w:r>
      <w:r w:rsidR="00003AEC">
        <w:t>–</w:t>
      </w:r>
      <w:r w:rsidR="00003243">
        <w:t xml:space="preserve"> </w:t>
      </w:r>
      <w:r w:rsidR="00003AEC">
        <w:t xml:space="preserve">Stone King (as </w:t>
      </w:r>
      <w:r w:rsidR="00931220">
        <w:t>recommended</w:t>
      </w:r>
      <w:r w:rsidR="00003AEC">
        <w:t xml:space="preserve"> by SFCA), Education &amp; Training </w:t>
      </w:r>
      <w:r w:rsidR="00A02B4E">
        <w:t>Foundation</w:t>
      </w:r>
      <w:r w:rsidR="00003AEC">
        <w:t xml:space="preserve"> and Rock</w:t>
      </w:r>
      <w:r w:rsidR="00A02B4E">
        <w:t>born</w:t>
      </w:r>
    </w:p>
    <w:p w14:paraId="69E439C5" w14:textId="1BA8BEA0" w:rsidR="0011158D" w:rsidRDefault="00931220" w:rsidP="00E505A8">
      <w:pPr>
        <w:pStyle w:val="ListParagraph"/>
        <w:numPr>
          <w:ilvl w:val="0"/>
          <w:numId w:val="12"/>
        </w:numPr>
      </w:pPr>
      <w:r>
        <w:t xml:space="preserve">to meet </w:t>
      </w:r>
      <w:r w:rsidR="002F45CA">
        <w:t>on 12 September 2023 to consider the responses received from the organisations and to decide on which one to chose given the wish to progress the review in March 2024</w:t>
      </w:r>
      <w:r w:rsidR="002A4A24">
        <w:t xml:space="preserve"> </w:t>
      </w:r>
      <w:r w:rsidR="00310EA2">
        <w:t xml:space="preserve"> </w:t>
      </w:r>
    </w:p>
    <w:bookmarkEnd w:id="6"/>
    <w:p w14:paraId="45747BF6" w14:textId="621D6350" w:rsidR="00EE14E9" w:rsidRPr="00910F21" w:rsidRDefault="00DF6855" w:rsidP="00EE14E9">
      <w:pPr>
        <w:ind w:left="720" w:hanging="720"/>
        <w:rPr>
          <w:b/>
          <w:bCs/>
        </w:rPr>
      </w:pPr>
      <w:r>
        <w:rPr>
          <w:b/>
          <w:bCs/>
        </w:rPr>
        <w:t>14</w:t>
      </w:r>
      <w:r w:rsidR="00EE14E9" w:rsidRPr="00910F21">
        <w:rPr>
          <w:b/>
          <w:bCs/>
        </w:rPr>
        <w:tab/>
      </w:r>
      <w:r w:rsidR="00F610C8">
        <w:rPr>
          <w:b/>
          <w:bCs/>
        </w:rPr>
        <w:t xml:space="preserve">CORPORATION </w:t>
      </w:r>
      <w:r w:rsidR="008D5FD8">
        <w:rPr>
          <w:b/>
          <w:bCs/>
        </w:rPr>
        <w:t>ATTENDANCE – 2021/22</w:t>
      </w:r>
      <w:r w:rsidR="00EE14E9">
        <w:rPr>
          <w:b/>
          <w:bCs/>
        </w:rPr>
        <w:t xml:space="preserve">      </w:t>
      </w:r>
    </w:p>
    <w:p w14:paraId="4A50AE08" w14:textId="77777777" w:rsidR="00733BC3" w:rsidRDefault="00EE14E9" w:rsidP="008D5FD8">
      <w:pPr>
        <w:ind w:left="737"/>
      </w:pPr>
      <w:r>
        <w:t xml:space="preserve">The Committee </w:t>
      </w:r>
      <w:r w:rsidR="00097E4F">
        <w:t>received</w:t>
      </w:r>
      <w:r w:rsidR="001B1EC6">
        <w:t xml:space="preserve"> the </w:t>
      </w:r>
      <w:r w:rsidR="00C573A2">
        <w:t xml:space="preserve">summary of the attendance </w:t>
      </w:r>
      <w:r w:rsidR="00733BC3">
        <w:t>by individual Members at meetings of the Corporation in 2021/22.</w:t>
      </w:r>
    </w:p>
    <w:p w14:paraId="06E347D9" w14:textId="7B40C3C4" w:rsidR="00975F9B" w:rsidRDefault="00733BC3" w:rsidP="008D5FD8">
      <w:pPr>
        <w:ind w:left="737"/>
      </w:pPr>
      <w:r>
        <w:t xml:space="preserve">It was recognised that the overall data had been included in the Annual Financial </w:t>
      </w:r>
      <w:r w:rsidR="00B309AD">
        <w:t>Statements</w:t>
      </w:r>
      <w:r>
        <w:t xml:space="preserve"> </w:t>
      </w:r>
      <w:r w:rsidR="00975F9B">
        <w:t>for 2021/22 approved by the Corporation in December 2022.</w:t>
      </w:r>
    </w:p>
    <w:p w14:paraId="53FBB284" w14:textId="47A00DB1" w:rsidR="00075ABD" w:rsidRDefault="00975F9B" w:rsidP="008D5FD8">
      <w:pPr>
        <w:ind w:left="737"/>
      </w:pPr>
      <w:r>
        <w:t xml:space="preserve">The attendance of one particular </w:t>
      </w:r>
      <w:r w:rsidR="00D25057">
        <w:t>Independent</w:t>
      </w:r>
      <w:r>
        <w:t xml:space="preserve"> Member was noted</w:t>
      </w:r>
      <w:r w:rsidR="002126D8">
        <w:t xml:space="preserve"> as he failed to attend any meetings </w:t>
      </w:r>
      <w:r w:rsidR="00E45DD8">
        <w:t xml:space="preserve">of the Corporation </w:t>
      </w:r>
      <w:r w:rsidR="002126D8">
        <w:t xml:space="preserve">at all. It was explained that it was known at the outset of the </w:t>
      </w:r>
      <w:r w:rsidR="00B309AD">
        <w:t>year</w:t>
      </w:r>
      <w:r w:rsidR="002126D8">
        <w:t xml:space="preserve"> that he would find it </w:t>
      </w:r>
      <w:r w:rsidR="00B309AD">
        <w:t>difficult</w:t>
      </w:r>
      <w:r w:rsidR="00075ABD">
        <w:t xml:space="preserve"> to attend many if any meetings due to a change of </w:t>
      </w:r>
      <w:r w:rsidR="00B309AD">
        <w:t>employment</w:t>
      </w:r>
      <w:r w:rsidR="00075ABD">
        <w:t xml:space="preserve"> and move from the London area. He did, however, make a valuable </w:t>
      </w:r>
      <w:r w:rsidR="00B309AD">
        <w:t>contribution</w:t>
      </w:r>
      <w:r w:rsidR="00075ABD">
        <w:t xml:space="preserve"> to the Audit &amp; Risk Committee. The Member resigned from the Corporation on 31 </w:t>
      </w:r>
      <w:r w:rsidR="00901C71">
        <w:t>July</w:t>
      </w:r>
      <w:r w:rsidR="00075ABD">
        <w:t xml:space="preserve"> 2022. </w:t>
      </w:r>
    </w:p>
    <w:p w14:paraId="20C4720C" w14:textId="091F7A39" w:rsidR="00EE14E9" w:rsidRDefault="00075ABD" w:rsidP="008D5FD8">
      <w:pPr>
        <w:ind w:left="737"/>
      </w:pPr>
      <w:r>
        <w:t xml:space="preserve">The issue of the </w:t>
      </w:r>
      <w:r w:rsidR="00B309AD">
        <w:t>attendance</w:t>
      </w:r>
      <w:r>
        <w:t xml:space="preserve"> of Student Members was noted with some concern as one of the current (2022/23) Members had not </w:t>
      </w:r>
      <w:r w:rsidR="00DA5AE9">
        <w:t>attended any meetings of the Corporation given other commitments. It was explained that this point had been raised at the meeting of the Curriculum, Quality &amp; Eng</w:t>
      </w:r>
      <w:r w:rsidR="00BA6BBB">
        <w:t>age</w:t>
      </w:r>
      <w:r w:rsidR="00DA5AE9">
        <w:t>ment Committee on 15 Ju</w:t>
      </w:r>
      <w:r w:rsidR="00CC4AF7">
        <w:t>ne</w:t>
      </w:r>
      <w:r w:rsidR="00DA5AE9">
        <w:t xml:space="preserve"> 2023 when it was agreed that the Chair of the Committee and the Chair of the </w:t>
      </w:r>
      <w:r w:rsidR="00B309AD">
        <w:t>Corporation</w:t>
      </w:r>
      <w:r w:rsidR="00DA5AE9">
        <w:t xml:space="preserve"> would seek to have </w:t>
      </w:r>
      <w:r w:rsidR="00B309AD">
        <w:t>regular</w:t>
      </w:r>
      <w:r w:rsidR="00DA5AE9">
        <w:t xml:space="preserve"> and appropriate contact with the Students’ Union and Student Council – and </w:t>
      </w:r>
      <w:r w:rsidR="00B309AD">
        <w:t>therefore</w:t>
      </w:r>
      <w:r w:rsidR="00DA5AE9">
        <w:t xml:space="preserve"> the Student Members on the Corporation – so that </w:t>
      </w:r>
      <w:r w:rsidR="00B309AD">
        <w:t xml:space="preserve">there was ongoing </w:t>
      </w:r>
      <w:r w:rsidR="00680704">
        <w:t xml:space="preserve">communication and support available. It was hoped that </w:t>
      </w:r>
      <w:r w:rsidR="00B309AD">
        <w:t>this</w:t>
      </w:r>
      <w:r w:rsidR="00680704">
        <w:t xml:space="preserve"> would enable </w:t>
      </w:r>
      <w:r w:rsidR="00B309AD">
        <w:t>attendance</w:t>
      </w:r>
      <w:r w:rsidR="00680704">
        <w:t xml:space="preserve"> at meetings of the </w:t>
      </w:r>
      <w:r w:rsidR="00D25057">
        <w:t>Corporation and the Curriculum, Quality &amp; Eng</w:t>
      </w:r>
      <w:r w:rsidR="00310B91">
        <w:t>age</w:t>
      </w:r>
      <w:r w:rsidR="00D25057">
        <w:t>ment Committee</w:t>
      </w:r>
      <w:r w:rsidR="00901C71">
        <w:t xml:space="preserve"> to improve and, therefore, the student voice was heard and taken into account</w:t>
      </w:r>
      <w:r w:rsidR="00D25057">
        <w:t xml:space="preserve">. </w:t>
      </w:r>
      <w:r w:rsidR="00C573A2">
        <w:t xml:space="preserve"> </w:t>
      </w:r>
    </w:p>
    <w:p w14:paraId="7175AF5F" w14:textId="77777777" w:rsidR="008D5FD8" w:rsidRDefault="008D5FD8" w:rsidP="008D5FD8">
      <w:pPr>
        <w:ind w:left="737"/>
      </w:pPr>
    </w:p>
    <w:p w14:paraId="46330C99" w14:textId="77777777" w:rsidR="00CC4AF7" w:rsidRDefault="00CC4AF7" w:rsidP="00397AE0">
      <w:pPr>
        <w:rPr>
          <w:b/>
          <w:bCs/>
        </w:rPr>
      </w:pPr>
    </w:p>
    <w:p w14:paraId="4C607681" w14:textId="3F33EDB5" w:rsidR="00397AE0" w:rsidRDefault="00DF6855" w:rsidP="00397AE0">
      <w:pPr>
        <w:rPr>
          <w:b/>
          <w:bCs/>
        </w:rPr>
      </w:pPr>
      <w:r>
        <w:rPr>
          <w:b/>
          <w:bCs/>
        </w:rPr>
        <w:t>15</w:t>
      </w:r>
      <w:r w:rsidR="00397AE0">
        <w:rPr>
          <w:b/>
          <w:bCs/>
        </w:rPr>
        <w:tab/>
      </w:r>
      <w:r w:rsidR="00C941B1">
        <w:rPr>
          <w:b/>
          <w:bCs/>
        </w:rPr>
        <w:t xml:space="preserve">TRAINING OF CORPORATION MEMBERS – POLICY AND ACTIVITIES </w:t>
      </w:r>
      <w:r w:rsidR="00397AE0">
        <w:rPr>
          <w:b/>
          <w:bCs/>
        </w:rPr>
        <w:t xml:space="preserve"> </w:t>
      </w:r>
    </w:p>
    <w:p w14:paraId="42CB10D9" w14:textId="711B4C21" w:rsidR="00134105" w:rsidRDefault="00397AE0" w:rsidP="001C77EC">
      <w:pPr>
        <w:ind w:left="720"/>
      </w:pPr>
      <w:r>
        <w:t xml:space="preserve">The </w:t>
      </w:r>
      <w:r w:rsidR="001301A4">
        <w:t xml:space="preserve">Committee had a </w:t>
      </w:r>
      <w:r w:rsidR="001C77EC">
        <w:t xml:space="preserve">lengthy discussion on the training of Corporation Members which was informed by the schedule of </w:t>
      </w:r>
      <w:r w:rsidR="00134105">
        <w:t xml:space="preserve">training </w:t>
      </w:r>
      <w:r w:rsidR="0035713F">
        <w:t>undertaken</w:t>
      </w:r>
      <w:r w:rsidR="00134105">
        <w:t xml:space="preserve"> by </w:t>
      </w:r>
      <w:r w:rsidR="0035713F">
        <w:t>Independent</w:t>
      </w:r>
      <w:r w:rsidR="00134105">
        <w:t xml:space="preserve"> and Parent Members since 2020 and the proposed update to the Corporation Member Training Policy. </w:t>
      </w:r>
    </w:p>
    <w:p w14:paraId="397D9321" w14:textId="0C7AC117" w:rsidR="004941CF" w:rsidRDefault="0035713F" w:rsidP="001C77EC">
      <w:pPr>
        <w:ind w:left="720"/>
      </w:pPr>
      <w:r>
        <w:t xml:space="preserve">The Clerk explained that the </w:t>
      </w:r>
      <w:r w:rsidR="008C3F7F">
        <w:t xml:space="preserve">schedule of training needed to be updated to include the online modules undertaken </w:t>
      </w:r>
      <w:r w:rsidR="00A17AAF">
        <w:t xml:space="preserve">through the College. This prompted a review of the modules and if these were all relevant </w:t>
      </w:r>
      <w:r w:rsidR="008E2E42">
        <w:t xml:space="preserve">to Members. It was recognised that staff were required to </w:t>
      </w:r>
      <w:r w:rsidR="00EB5ADE">
        <w:t>undertake</w:t>
      </w:r>
      <w:r w:rsidR="008E2E42">
        <w:t xml:space="preserve"> a number of modules </w:t>
      </w:r>
      <w:r w:rsidR="009D7919">
        <w:t xml:space="preserve">and it was appropriate to check that the College system had Members </w:t>
      </w:r>
      <w:r w:rsidR="00EB5ADE">
        <w:t>flagged</w:t>
      </w:r>
      <w:r w:rsidR="009D7919">
        <w:t xml:space="preserve"> appropriately so that they were only </w:t>
      </w:r>
      <w:r w:rsidR="004941CF">
        <w:t>prompted to take Safeguarding, Prevent, EDI and</w:t>
      </w:r>
      <w:r w:rsidR="005238E3">
        <w:t>,</w:t>
      </w:r>
      <w:r w:rsidR="004941CF">
        <w:t xml:space="preserve"> possibly</w:t>
      </w:r>
      <w:r w:rsidR="005238E3">
        <w:t>,</w:t>
      </w:r>
      <w:r w:rsidR="004941CF">
        <w:t xml:space="preserve"> Health &amp; Safety.</w:t>
      </w:r>
    </w:p>
    <w:p w14:paraId="17A364A5" w14:textId="61056897" w:rsidR="00397AE0" w:rsidRDefault="00EB5ADE" w:rsidP="00AB28CC">
      <w:pPr>
        <w:ind w:left="720"/>
      </w:pPr>
      <w:r w:rsidRPr="00EB5ADE">
        <w:t xml:space="preserve">The </w:t>
      </w:r>
      <w:r w:rsidR="00AB28CC" w:rsidRPr="00EB5ADE">
        <w:t>Committee</w:t>
      </w:r>
      <w:r w:rsidRPr="00EB5ADE">
        <w:t xml:space="preserve"> recognised that </w:t>
      </w:r>
      <w:r>
        <w:t xml:space="preserve">the Education &amp; Training Foundation (ETF) </w:t>
      </w:r>
      <w:r w:rsidR="00AB28CC">
        <w:t>online</w:t>
      </w:r>
      <w:r>
        <w:t xml:space="preserve"> modules were in the main good and appropriate to the needs of Corporation Members but, </w:t>
      </w:r>
      <w:r w:rsidR="00AB28CC">
        <w:t>unfortunately</w:t>
      </w:r>
      <w:r>
        <w:t xml:space="preserve">, a change of platform had made access problematic. It was understood the ETF platform was currently being reviewed and </w:t>
      </w:r>
      <w:r w:rsidR="00AB28CC">
        <w:t xml:space="preserve">when access was more straightforward Members would be advised. </w:t>
      </w:r>
    </w:p>
    <w:p w14:paraId="4B90DD5B" w14:textId="77777777" w:rsidR="00D158F8" w:rsidRDefault="00D74F22" w:rsidP="00AB28CC">
      <w:pPr>
        <w:ind w:left="720"/>
      </w:pPr>
      <w:r>
        <w:t xml:space="preserve">There were a number of other sources of training and support such as the AoC and SFCA and it was known that a number of </w:t>
      </w:r>
      <w:r w:rsidR="00D158F8">
        <w:t>Members had attended the various webinars.</w:t>
      </w:r>
    </w:p>
    <w:p w14:paraId="61062CC1" w14:textId="0A67BCCD" w:rsidR="00D74F22" w:rsidRDefault="00D158F8" w:rsidP="00AB28CC">
      <w:pPr>
        <w:ind w:left="720"/>
      </w:pPr>
      <w:r>
        <w:t>In addition the</w:t>
      </w:r>
      <w:r w:rsidR="00E5724A">
        <w:t xml:space="preserve"> AoC had launched networks for (1) Chairs of Curriculum &amp; Quality Committees (or equivalent) and (2) </w:t>
      </w:r>
      <w:r w:rsidR="006A1D59">
        <w:t xml:space="preserve">Chairs of Finance and Audit Committees. In 2023/24 it was understood that there would be AoC networks for Staff Members and Student Members. </w:t>
      </w:r>
      <w:r>
        <w:t xml:space="preserve"> </w:t>
      </w:r>
    </w:p>
    <w:p w14:paraId="7B95DF8A" w14:textId="77777777" w:rsidR="00F805B6" w:rsidRDefault="00644399" w:rsidP="00AB28CC">
      <w:pPr>
        <w:ind w:left="720"/>
      </w:pPr>
      <w:r>
        <w:t xml:space="preserve">Members then reviewed the </w:t>
      </w:r>
      <w:r w:rsidR="00195F1C">
        <w:t xml:space="preserve">Training Policy which had been adopted in October 2019 – pre Covid pandemic which </w:t>
      </w:r>
      <w:r w:rsidR="00F805B6">
        <w:t xml:space="preserve">it was acknowledged </w:t>
      </w:r>
      <w:r w:rsidR="00195F1C">
        <w:t xml:space="preserve">has had some impact on </w:t>
      </w:r>
      <w:r w:rsidR="00F805B6">
        <w:t>full implementation.</w:t>
      </w:r>
    </w:p>
    <w:p w14:paraId="58646168" w14:textId="3903BD44" w:rsidR="00D932A4" w:rsidRDefault="00F805B6" w:rsidP="00AB28CC">
      <w:pPr>
        <w:ind w:left="720"/>
      </w:pPr>
      <w:r>
        <w:t xml:space="preserve">The key issue to be addressed was </w:t>
      </w:r>
      <w:r w:rsidR="00B80F6E">
        <w:t xml:space="preserve">how </w:t>
      </w:r>
      <w:r w:rsidR="00190131">
        <w:t>often</w:t>
      </w:r>
      <w:r w:rsidR="00D932A4">
        <w:t xml:space="preserve"> the mandatory training needed to be taken </w:t>
      </w:r>
      <w:r w:rsidR="00B80F6E">
        <w:t xml:space="preserve">by Members </w:t>
      </w:r>
      <w:r w:rsidR="00D932A4">
        <w:t xml:space="preserve">– annually or on a 3 </w:t>
      </w:r>
      <w:r w:rsidR="00190131">
        <w:t>year</w:t>
      </w:r>
      <w:r w:rsidR="00D932A4">
        <w:t xml:space="preserve"> cycle?</w:t>
      </w:r>
    </w:p>
    <w:p w14:paraId="230B910D" w14:textId="6009C70B" w:rsidR="00190131" w:rsidRDefault="00190131" w:rsidP="00AB28CC">
      <w:pPr>
        <w:ind w:left="720"/>
      </w:pPr>
      <w:r>
        <w:t xml:space="preserve">The Committee </w:t>
      </w:r>
      <w:r w:rsidR="00D915DB">
        <w:t xml:space="preserve">AGREED </w:t>
      </w:r>
      <w:r w:rsidR="0027122D">
        <w:t xml:space="preserve">after </w:t>
      </w:r>
      <w:r w:rsidR="00C205FC">
        <w:t>discussion</w:t>
      </w:r>
      <w:r w:rsidR="0027122D">
        <w:t>:</w:t>
      </w:r>
    </w:p>
    <w:p w14:paraId="36C55D02" w14:textId="10B25727" w:rsidR="0027122D" w:rsidRDefault="0027122D" w:rsidP="0027122D">
      <w:pPr>
        <w:pStyle w:val="ListParagraph"/>
        <w:numPr>
          <w:ilvl w:val="0"/>
          <w:numId w:val="19"/>
        </w:numPr>
      </w:pPr>
      <w:r>
        <w:t xml:space="preserve">to note the summary of training undertaken by individuals </w:t>
      </w:r>
      <w:r w:rsidR="00450BC8">
        <w:t>since 2020 as notified to the Clerk</w:t>
      </w:r>
      <w:r w:rsidR="00B80F6E">
        <w:t xml:space="preserve"> and this would continue to be updated</w:t>
      </w:r>
      <w:r w:rsidR="0008767C">
        <w:t xml:space="preserve"> including reference to the attendance </w:t>
      </w:r>
      <w:r w:rsidR="0065633F">
        <w:t xml:space="preserve">of Members </w:t>
      </w:r>
      <w:r w:rsidR="0008767C">
        <w:t xml:space="preserve">on the College online modules </w:t>
      </w:r>
    </w:p>
    <w:p w14:paraId="119FC70B" w14:textId="3C92285B" w:rsidR="00450BC8" w:rsidRDefault="00450BC8" w:rsidP="0027122D">
      <w:pPr>
        <w:pStyle w:val="ListParagraph"/>
        <w:numPr>
          <w:ilvl w:val="0"/>
          <w:numId w:val="19"/>
        </w:numPr>
      </w:pPr>
      <w:r>
        <w:t xml:space="preserve">to welcome the </w:t>
      </w:r>
      <w:r w:rsidR="00C205FC">
        <w:t xml:space="preserve">proposed </w:t>
      </w:r>
      <w:r>
        <w:t xml:space="preserve">intervention with the College HR Team to seek to ensure that </w:t>
      </w:r>
      <w:r w:rsidR="00C205FC">
        <w:t xml:space="preserve">Corporation Members were </w:t>
      </w:r>
      <w:r w:rsidR="008F00D0">
        <w:t>appropriately</w:t>
      </w:r>
      <w:r w:rsidR="00C205FC">
        <w:t xml:space="preserve"> </w:t>
      </w:r>
      <w:r w:rsidR="008F00D0">
        <w:t>flagged</w:t>
      </w:r>
      <w:r w:rsidR="00C205FC">
        <w:t xml:space="preserve"> on the </w:t>
      </w:r>
      <w:r w:rsidR="002C2081">
        <w:t xml:space="preserve">HR system and, </w:t>
      </w:r>
      <w:r w:rsidR="008F00D0">
        <w:t>therefore</w:t>
      </w:r>
      <w:r w:rsidR="002C2081">
        <w:t xml:space="preserve">, only expected to </w:t>
      </w:r>
      <w:r w:rsidR="008F00D0">
        <w:t>undertake</w:t>
      </w:r>
      <w:r w:rsidR="002C2081">
        <w:t xml:space="preserve"> the modules relevant to </w:t>
      </w:r>
      <w:r w:rsidR="008F00D0">
        <w:t>them</w:t>
      </w:r>
      <w:r w:rsidR="002C2081">
        <w:t xml:space="preserve"> as Corporation Members</w:t>
      </w:r>
    </w:p>
    <w:p w14:paraId="69E775E7" w14:textId="080237A2" w:rsidR="003D434B" w:rsidRDefault="003D434B" w:rsidP="0027122D">
      <w:pPr>
        <w:pStyle w:val="ListParagraph"/>
        <w:numPr>
          <w:ilvl w:val="0"/>
          <w:numId w:val="19"/>
        </w:numPr>
      </w:pPr>
      <w:r>
        <w:t xml:space="preserve">to RECOMMEND to the Corporation on 12 July 2023 that the </w:t>
      </w:r>
      <w:r w:rsidR="00F812FE">
        <w:t xml:space="preserve">updated </w:t>
      </w:r>
      <w:r>
        <w:t xml:space="preserve">Corporation Member Training Policy be approved </w:t>
      </w:r>
      <w:r w:rsidR="00F812FE">
        <w:t xml:space="preserve">having made it clear that </w:t>
      </w:r>
      <w:r w:rsidR="008F00D0">
        <w:t>Safeguarding</w:t>
      </w:r>
      <w:r w:rsidR="00F812FE">
        <w:t xml:space="preserve"> was the only item requiring an annual update </w:t>
      </w:r>
      <w:r w:rsidR="0008767C">
        <w:t xml:space="preserve">to reflect the Keeping Children Safe in Education document </w:t>
      </w:r>
      <w:r w:rsidR="00F812FE">
        <w:t xml:space="preserve">with others such as </w:t>
      </w:r>
      <w:r w:rsidR="008F00D0">
        <w:t>Prevent, EDI and</w:t>
      </w:r>
      <w:r w:rsidR="00597424">
        <w:t>,</w:t>
      </w:r>
      <w:r w:rsidR="008F00D0">
        <w:t xml:space="preserve"> possibly</w:t>
      </w:r>
      <w:r w:rsidR="00597424">
        <w:t>,</w:t>
      </w:r>
      <w:r w:rsidR="008F00D0">
        <w:t xml:space="preserve"> Health &amp; Safety being taken on a three year cycle. </w:t>
      </w:r>
    </w:p>
    <w:p w14:paraId="4EF6A1BB" w14:textId="14BF7003" w:rsidR="00397AE0" w:rsidRDefault="00F805B6" w:rsidP="00597424">
      <w:pPr>
        <w:ind w:left="720"/>
        <w:rPr>
          <w:b/>
          <w:bCs/>
        </w:rPr>
      </w:pPr>
      <w:r>
        <w:t xml:space="preserve"> </w:t>
      </w:r>
      <w:r w:rsidR="00644399">
        <w:t xml:space="preserve"> </w:t>
      </w:r>
    </w:p>
    <w:p w14:paraId="48D7EB83" w14:textId="6D230CFD" w:rsidR="008D5FD8" w:rsidRDefault="00B62382" w:rsidP="008D5FD8">
      <w:pPr>
        <w:rPr>
          <w:b/>
          <w:bCs/>
        </w:rPr>
      </w:pPr>
      <w:r>
        <w:rPr>
          <w:b/>
          <w:bCs/>
        </w:rPr>
        <w:t>16</w:t>
      </w:r>
      <w:r w:rsidR="008D5FD8">
        <w:rPr>
          <w:b/>
          <w:bCs/>
        </w:rPr>
        <w:tab/>
        <w:t xml:space="preserve">CLERK TO THE </w:t>
      </w:r>
      <w:r w:rsidR="00397AE0">
        <w:rPr>
          <w:b/>
          <w:bCs/>
        </w:rPr>
        <w:t>CORPORATION</w:t>
      </w:r>
      <w:r w:rsidR="00300CC2">
        <w:rPr>
          <w:b/>
          <w:bCs/>
        </w:rPr>
        <w:t xml:space="preserve"> (HEAD OF GOVERNANCE) </w:t>
      </w:r>
      <w:r w:rsidR="00397AE0">
        <w:rPr>
          <w:b/>
          <w:bCs/>
        </w:rPr>
        <w:t xml:space="preserve"> – JOB DESCRIPTION </w:t>
      </w:r>
      <w:r w:rsidR="008D5FD8">
        <w:rPr>
          <w:b/>
          <w:bCs/>
        </w:rPr>
        <w:t xml:space="preserve"> </w:t>
      </w:r>
    </w:p>
    <w:p w14:paraId="79CB8F96" w14:textId="77777777" w:rsidR="00EB5B39" w:rsidRDefault="008D5FD8" w:rsidP="008D5FD8">
      <w:pPr>
        <w:ind w:left="737"/>
      </w:pPr>
      <w:r>
        <w:t xml:space="preserve">The </w:t>
      </w:r>
      <w:r w:rsidR="00122A21">
        <w:t xml:space="preserve">Committee </w:t>
      </w:r>
      <w:r w:rsidR="00300CC2">
        <w:t xml:space="preserve">received the proposed updated Job Description for the post of </w:t>
      </w:r>
      <w:r w:rsidR="00BC3D5A">
        <w:t xml:space="preserve">Clerk to the Corporation which had been prepared by the Chair with regard to feedback from </w:t>
      </w:r>
      <w:r>
        <w:t>Members</w:t>
      </w:r>
      <w:r w:rsidR="00EB5B39">
        <w:t>.</w:t>
      </w:r>
    </w:p>
    <w:p w14:paraId="301260FF" w14:textId="63A28B54" w:rsidR="00056B97" w:rsidRDefault="00EB5B39" w:rsidP="008D5FD8">
      <w:pPr>
        <w:ind w:left="737"/>
      </w:pPr>
      <w:r>
        <w:t xml:space="preserve">It was recalled that 12 months ago the Committee had agreed to recommend to the Corporation that the post of Clerk be </w:t>
      </w:r>
      <w:r w:rsidR="00702650">
        <w:t>redesignated</w:t>
      </w:r>
      <w:r>
        <w:t xml:space="preserve"> as Head of Governance to </w:t>
      </w:r>
      <w:r w:rsidR="00932435">
        <w:t xml:space="preserve">reflect the </w:t>
      </w:r>
      <w:r w:rsidR="00D27899">
        <w:t>approach</w:t>
      </w:r>
      <w:r w:rsidR="00932435">
        <w:t xml:space="preserve"> of many others in the sector as the title “Clerk” was often </w:t>
      </w:r>
      <w:r w:rsidR="00FA3236">
        <w:t>misunderstood</w:t>
      </w:r>
      <w:r w:rsidR="00932435">
        <w:t xml:space="preserve">. The Corporation </w:t>
      </w:r>
      <w:r w:rsidR="00056B97">
        <w:t xml:space="preserve">had approved the </w:t>
      </w:r>
      <w:r w:rsidR="00FA3236">
        <w:t>recommendation</w:t>
      </w:r>
      <w:r w:rsidR="00056B97">
        <w:t xml:space="preserve"> and at that time it was thought that this should be used when the post became vacant.</w:t>
      </w:r>
    </w:p>
    <w:p w14:paraId="537FCF42" w14:textId="6208CE59" w:rsidR="00702650" w:rsidRDefault="004A08AE" w:rsidP="008D5FD8">
      <w:pPr>
        <w:ind w:left="737"/>
      </w:pPr>
      <w:r>
        <w:t xml:space="preserve">The salary would be added to the document when the recruitment </w:t>
      </w:r>
      <w:r w:rsidR="00225744">
        <w:t xml:space="preserve">for the new Head of Governance was launched although Members were interested to note that the NewVIc salary was comparable </w:t>
      </w:r>
      <w:r w:rsidR="009709E8">
        <w:t>to</w:t>
      </w:r>
      <w:r w:rsidR="00225744">
        <w:t xml:space="preserve"> other</w:t>
      </w:r>
      <w:r w:rsidR="00702650">
        <w:t xml:space="preserve"> Sixth Form Colleges.</w:t>
      </w:r>
    </w:p>
    <w:p w14:paraId="6CB67D5F" w14:textId="20AB0493" w:rsidR="00702650" w:rsidRDefault="00702650" w:rsidP="008D5FD8">
      <w:pPr>
        <w:ind w:left="737"/>
      </w:pPr>
      <w:r>
        <w:t>The Committee AGREED following discussion:</w:t>
      </w:r>
    </w:p>
    <w:p w14:paraId="7B9A9EF2" w14:textId="461476A3" w:rsidR="00F974F1" w:rsidRDefault="00D27899" w:rsidP="00D27899">
      <w:pPr>
        <w:pStyle w:val="ListParagraph"/>
        <w:numPr>
          <w:ilvl w:val="0"/>
          <w:numId w:val="18"/>
        </w:numPr>
      </w:pPr>
      <w:r>
        <w:t xml:space="preserve">to </w:t>
      </w:r>
      <w:r w:rsidR="00F11DD5">
        <w:t>RECOMMEND to the Corporation on 12 July 2023 that</w:t>
      </w:r>
      <w:r w:rsidR="00813F9D">
        <w:t xml:space="preserve">, </w:t>
      </w:r>
      <w:r w:rsidR="00200F18">
        <w:t xml:space="preserve">although </w:t>
      </w:r>
      <w:r w:rsidR="00813F9D">
        <w:t xml:space="preserve">it was not yet necessary to advertise the role, the new Job Description </w:t>
      </w:r>
      <w:r w:rsidR="005435C7">
        <w:t xml:space="preserve">and the designation of Head of Governance should be </w:t>
      </w:r>
      <w:r w:rsidR="00F974F1">
        <w:t xml:space="preserve">APPROVED </w:t>
      </w:r>
      <w:r w:rsidR="001301A4">
        <w:t xml:space="preserve">for use </w:t>
      </w:r>
      <w:r w:rsidR="00F974F1">
        <w:t>as from 1 August 2023</w:t>
      </w:r>
    </w:p>
    <w:p w14:paraId="37AF268F" w14:textId="1585C164" w:rsidR="008D5FD8" w:rsidRDefault="00F974F1" w:rsidP="00D27899">
      <w:pPr>
        <w:pStyle w:val="ListParagraph"/>
        <w:numPr>
          <w:ilvl w:val="0"/>
          <w:numId w:val="18"/>
        </w:numPr>
      </w:pPr>
      <w:r>
        <w:t xml:space="preserve">to note that later in the meeting there would be a confidential </w:t>
      </w:r>
      <w:r w:rsidR="00FA3236">
        <w:t>discussion</w:t>
      </w:r>
      <w:r>
        <w:t xml:space="preserve"> on the </w:t>
      </w:r>
      <w:r w:rsidR="00FA3236">
        <w:t>approach</w:t>
      </w:r>
      <w:r>
        <w:t xml:space="preserve"> to recruiting a new Head of Governance </w:t>
      </w:r>
      <w:r w:rsidR="00FA3236">
        <w:t xml:space="preserve">at the appropriate time. </w:t>
      </w:r>
      <w:r w:rsidR="00813F9D">
        <w:t xml:space="preserve"> </w:t>
      </w:r>
      <w:r w:rsidR="00F11DD5">
        <w:t xml:space="preserve"> </w:t>
      </w:r>
    </w:p>
    <w:p w14:paraId="5FB318C2" w14:textId="1EF7EA5C" w:rsidR="00960A29" w:rsidRDefault="00960A29" w:rsidP="00976952">
      <w:pPr>
        <w:ind w:left="720" w:hanging="720"/>
      </w:pPr>
    </w:p>
    <w:p w14:paraId="716EE1E8" w14:textId="7DFA1DF4" w:rsidR="009A1245" w:rsidRPr="00910F21" w:rsidRDefault="00721DC4" w:rsidP="009A1245">
      <w:pPr>
        <w:ind w:left="720" w:hanging="720"/>
        <w:rPr>
          <w:b/>
          <w:bCs/>
        </w:rPr>
      </w:pPr>
      <w:r>
        <w:rPr>
          <w:b/>
          <w:bCs/>
        </w:rPr>
        <w:t>17</w:t>
      </w:r>
      <w:r w:rsidR="009A1245" w:rsidRPr="00910F21">
        <w:rPr>
          <w:b/>
          <w:bCs/>
        </w:rPr>
        <w:tab/>
      </w:r>
      <w:r w:rsidR="009A1245">
        <w:rPr>
          <w:b/>
          <w:bCs/>
        </w:rPr>
        <w:t xml:space="preserve">CORPORATION AND COMMITTEE CALENDAR OF MEETINGS </w:t>
      </w:r>
      <w:r w:rsidR="006C55FD">
        <w:rPr>
          <w:b/>
          <w:bCs/>
        </w:rPr>
        <w:t>–</w:t>
      </w:r>
      <w:r w:rsidR="009A1245">
        <w:rPr>
          <w:b/>
          <w:bCs/>
        </w:rPr>
        <w:t xml:space="preserve"> 20</w:t>
      </w:r>
      <w:r w:rsidR="006C55FD">
        <w:rPr>
          <w:b/>
          <w:bCs/>
        </w:rPr>
        <w:t>2</w:t>
      </w:r>
      <w:r w:rsidR="00ED2E5C">
        <w:rPr>
          <w:b/>
          <w:bCs/>
        </w:rPr>
        <w:t>3</w:t>
      </w:r>
      <w:r w:rsidR="006C55FD">
        <w:rPr>
          <w:b/>
          <w:bCs/>
        </w:rPr>
        <w:t>/2</w:t>
      </w:r>
      <w:r w:rsidR="00ED2E5C">
        <w:rPr>
          <w:b/>
          <w:bCs/>
        </w:rPr>
        <w:t>4</w:t>
      </w:r>
      <w:r w:rsidR="009A1245">
        <w:rPr>
          <w:b/>
          <w:bCs/>
        </w:rPr>
        <w:t xml:space="preserve">     </w:t>
      </w:r>
    </w:p>
    <w:p w14:paraId="45DD85D4" w14:textId="4BA66A28" w:rsidR="009A1245" w:rsidRDefault="009A1245" w:rsidP="009A1245">
      <w:pPr>
        <w:ind w:left="737"/>
      </w:pPr>
      <w:r>
        <w:t xml:space="preserve">The Committee </w:t>
      </w:r>
      <w:r w:rsidR="00D37EB2">
        <w:t xml:space="preserve">agreed to RECOMMEND to the Corporation on 13 July 2022 the adoption of the </w:t>
      </w:r>
      <w:r w:rsidR="00F4281A">
        <w:t>Corporation and Committee Calendar of Meetings for 202</w:t>
      </w:r>
      <w:r w:rsidR="00ED2E5C">
        <w:t>3</w:t>
      </w:r>
      <w:r w:rsidR="00F4281A">
        <w:t>/2</w:t>
      </w:r>
      <w:r w:rsidR="00ED2E5C">
        <w:t>4</w:t>
      </w:r>
      <w:r w:rsidR="00F4281A">
        <w:t>.</w:t>
      </w:r>
    </w:p>
    <w:p w14:paraId="5F5A3C60" w14:textId="6AF83FE9" w:rsidR="00911E6B" w:rsidRDefault="00911E6B" w:rsidP="009A1245">
      <w:pPr>
        <w:ind w:left="737"/>
      </w:pPr>
      <w:r>
        <w:t xml:space="preserve">The issue of the start time for meetings </w:t>
      </w:r>
      <w:r w:rsidR="00E6537F">
        <w:t xml:space="preserve">of the Curriculum, Quality &amp; Engagement Committee would be reviewed when the availability of the new Student Members was known in September. </w:t>
      </w:r>
    </w:p>
    <w:p w14:paraId="08608360" w14:textId="68B7CAC2" w:rsidR="00081511" w:rsidRDefault="00081511" w:rsidP="009A1245">
      <w:pPr>
        <w:ind w:left="737"/>
      </w:pPr>
      <w:r>
        <w:t xml:space="preserve">The preferred date of the meeting in the </w:t>
      </w:r>
      <w:r w:rsidR="001B1ACA">
        <w:t xml:space="preserve">Finance &amp; Resources Committee in the Summer Term </w:t>
      </w:r>
      <w:r w:rsidR="004B253D">
        <w:t xml:space="preserve">had been the subject of </w:t>
      </w:r>
      <w:r w:rsidR="00E45DD8">
        <w:t>discussion</w:t>
      </w:r>
      <w:r w:rsidR="004B253D">
        <w:t xml:space="preserve"> with the Executive and it was now proposed to meet on 1 July 2024 and not as </w:t>
      </w:r>
      <w:r w:rsidR="00E45DD8">
        <w:t>indicated in the draft report received by the Committee.</w:t>
      </w:r>
      <w:r w:rsidR="004B253D">
        <w:t xml:space="preserve"> </w:t>
      </w:r>
      <w:r>
        <w:t xml:space="preserve"> </w:t>
      </w:r>
    </w:p>
    <w:p w14:paraId="769BCFA5" w14:textId="7AFDBB15" w:rsidR="00F4281A" w:rsidRDefault="00F4281A" w:rsidP="009A1245">
      <w:pPr>
        <w:ind w:left="737"/>
      </w:pPr>
      <w:r>
        <w:t xml:space="preserve">The Committee appreciated that the Corporation and the Committees may arrange additional meetings if this was thought to be appropriate to progress urgent and or emerging issues requiring attention. </w:t>
      </w:r>
    </w:p>
    <w:p w14:paraId="35D2334D" w14:textId="47E93074" w:rsidR="006C55FD" w:rsidRPr="00910F21" w:rsidRDefault="006C55FD" w:rsidP="006C55FD">
      <w:pPr>
        <w:ind w:left="720" w:hanging="720"/>
        <w:rPr>
          <w:b/>
          <w:bCs/>
        </w:rPr>
      </w:pPr>
      <w:r>
        <w:rPr>
          <w:b/>
          <w:bCs/>
        </w:rPr>
        <w:t>1</w:t>
      </w:r>
      <w:r w:rsidR="00721DC4">
        <w:rPr>
          <w:b/>
          <w:bCs/>
        </w:rPr>
        <w:t>8</w:t>
      </w:r>
      <w:r w:rsidRPr="00910F21">
        <w:rPr>
          <w:b/>
          <w:bCs/>
        </w:rPr>
        <w:tab/>
      </w:r>
      <w:r w:rsidR="003F0682">
        <w:rPr>
          <w:b/>
          <w:bCs/>
        </w:rPr>
        <w:t>INSTRUMENT &amp; ARTICLES OF</w:t>
      </w:r>
      <w:r>
        <w:rPr>
          <w:b/>
          <w:bCs/>
        </w:rPr>
        <w:t xml:space="preserve"> </w:t>
      </w:r>
      <w:r w:rsidR="00F76F59">
        <w:rPr>
          <w:b/>
          <w:bCs/>
        </w:rPr>
        <w:t xml:space="preserve">GOVERNMENT – FINANCIAL AFFAIRS OF THE STUDENTS’ UNION </w:t>
      </w:r>
      <w:r>
        <w:rPr>
          <w:b/>
          <w:bCs/>
        </w:rPr>
        <w:t xml:space="preserve">       </w:t>
      </w:r>
    </w:p>
    <w:p w14:paraId="17CC4F11" w14:textId="4BFDB0DC" w:rsidR="008D7F75" w:rsidRDefault="006C55FD" w:rsidP="00F76F59">
      <w:pPr>
        <w:ind w:left="737"/>
      </w:pPr>
      <w:r>
        <w:t xml:space="preserve">The Committee </w:t>
      </w:r>
      <w:r w:rsidR="00102C90">
        <w:t xml:space="preserve">received and discussed the report of the Clerk to the Corporation with regard to </w:t>
      </w:r>
      <w:r w:rsidR="00842DAC">
        <w:t xml:space="preserve">Article </w:t>
      </w:r>
      <w:r w:rsidR="000852DD">
        <w:t xml:space="preserve">18 (2) </w:t>
      </w:r>
      <w:r w:rsidR="00102C90">
        <w:t xml:space="preserve">of the </w:t>
      </w:r>
      <w:r w:rsidR="000852DD">
        <w:t xml:space="preserve">Instrument &amp; </w:t>
      </w:r>
      <w:r w:rsidR="006D7809">
        <w:t>Articles of Government which provide for:</w:t>
      </w:r>
    </w:p>
    <w:p w14:paraId="0E0FE41C" w14:textId="107AFA0A" w:rsidR="006D7809" w:rsidRPr="00C03EE0" w:rsidRDefault="00217069" w:rsidP="00C03EE0">
      <w:pPr>
        <w:ind w:left="737" w:firstLine="703"/>
        <w:rPr>
          <w:i/>
          <w:iCs/>
        </w:rPr>
      </w:pPr>
      <w:r w:rsidRPr="00C03EE0">
        <w:rPr>
          <w:i/>
          <w:iCs/>
        </w:rPr>
        <w:t xml:space="preserve">The Students’ Union shall present audited accounts </w:t>
      </w:r>
      <w:r w:rsidR="00C03EE0" w:rsidRPr="00C03EE0">
        <w:rPr>
          <w:i/>
          <w:iCs/>
        </w:rPr>
        <w:t xml:space="preserve">annually </w:t>
      </w:r>
      <w:r w:rsidRPr="00C03EE0">
        <w:rPr>
          <w:i/>
          <w:iCs/>
        </w:rPr>
        <w:t xml:space="preserve">to the </w:t>
      </w:r>
      <w:r w:rsidR="00C03EE0" w:rsidRPr="00C03EE0">
        <w:rPr>
          <w:i/>
          <w:iCs/>
        </w:rPr>
        <w:t>Corporation</w:t>
      </w:r>
    </w:p>
    <w:p w14:paraId="321D8E09" w14:textId="37E1BE38" w:rsidR="00280F7F" w:rsidRDefault="006D7809" w:rsidP="00F76F59">
      <w:pPr>
        <w:ind w:left="737"/>
      </w:pPr>
      <w:r>
        <w:t xml:space="preserve">It was explained that the </w:t>
      </w:r>
      <w:r w:rsidR="0029446C">
        <w:t>College Students’ Union has a formal Constitution approved by the Corporation but</w:t>
      </w:r>
      <w:r w:rsidR="009B2477">
        <w:t>, like a number of other Sixth Form Colleges, does not have its own bank account</w:t>
      </w:r>
      <w:r w:rsidR="00F55531">
        <w:t xml:space="preserve">. The funds allocated </w:t>
      </w:r>
      <w:r w:rsidR="00280F7F">
        <w:t xml:space="preserve">by the College </w:t>
      </w:r>
      <w:r w:rsidR="00F55531">
        <w:t xml:space="preserve">to the Students’ Union are part of the </w:t>
      </w:r>
      <w:r w:rsidR="00280F7F">
        <w:t xml:space="preserve">Student Support Budget and, therefore, are covered by the end of year audit leading to the publication of the </w:t>
      </w:r>
      <w:r w:rsidR="00F23FEA">
        <w:t xml:space="preserve">College </w:t>
      </w:r>
      <w:r w:rsidR="00280F7F">
        <w:t xml:space="preserve">Financial Statements. </w:t>
      </w:r>
      <w:r w:rsidR="00665CF4">
        <w:t>Therefore</w:t>
      </w:r>
      <w:r w:rsidR="00280F7F">
        <w:t xml:space="preserve">, it is not appropriate for the Corporation (or one of the </w:t>
      </w:r>
      <w:r w:rsidR="00665CF4">
        <w:t>Standing</w:t>
      </w:r>
      <w:r w:rsidR="00280F7F">
        <w:t xml:space="preserve"> Committees) to receive the end of </w:t>
      </w:r>
      <w:r w:rsidR="00665CF4">
        <w:t>year</w:t>
      </w:r>
      <w:r w:rsidR="00047E22">
        <w:t xml:space="preserve"> accounts. </w:t>
      </w:r>
      <w:r w:rsidR="00280F7F">
        <w:t xml:space="preserve"> </w:t>
      </w:r>
    </w:p>
    <w:p w14:paraId="5653CD1C" w14:textId="47D52C68" w:rsidR="006D7809" w:rsidRDefault="00280F7F" w:rsidP="00F76F59">
      <w:pPr>
        <w:ind w:left="737"/>
      </w:pPr>
      <w:r>
        <w:t xml:space="preserve">The Clerk to the Corporation had posted an enquiry </w:t>
      </w:r>
      <w:r w:rsidR="00CD3D49">
        <w:t>on the Sixth Form Colleges governance network</w:t>
      </w:r>
      <w:r w:rsidR="0029446C">
        <w:t xml:space="preserve"> </w:t>
      </w:r>
      <w:r w:rsidR="00CD3D49">
        <w:t xml:space="preserve">to check the </w:t>
      </w:r>
      <w:r w:rsidR="00665CF4">
        <w:t>approach</w:t>
      </w:r>
      <w:r w:rsidR="00CD3D49">
        <w:t xml:space="preserve"> </w:t>
      </w:r>
      <w:r w:rsidR="00665CF4">
        <w:t>elsewhere</w:t>
      </w:r>
      <w:r w:rsidR="00CD3D49">
        <w:t xml:space="preserve"> in the sector and it was found that, </w:t>
      </w:r>
      <w:r w:rsidR="00572C26">
        <w:t xml:space="preserve">other than one exception, other colleges </w:t>
      </w:r>
      <w:r w:rsidR="00665CF4">
        <w:t>retained</w:t>
      </w:r>
      <w:r w:rsidR="00572C26">
        <w:t xml:space="preserve"> the clause </w:t>
      </w:r>
      <w:r w:rsidR="00665CF4">
        <w:t>even</w:t>
      </w:r>
      <w:r w:rsidR="00572C26">
        <w:t xml:space="preserve"> though it was not </w:t>
      </w:r>
      <w:r w:rsidR="00665CF4">
        <w:t>followed</w:t>
      </w:r>
      <w:r w:rsidR="00572C26">
        <w:t xml:space="preserve">  through.</w:t>
      </w:r>
    </w:p>
    <w:p w14:paraId="4F27AF99" w14:textId="7BDF7B25" w:rsidR="00C03EE0" w:rsidRDefault="00C03EE0" w:rsidP="00F76F59">
      <w:pPr>
        <w:ind w:left="737"/>
      </w:pPr>
      <w:r>
        <w:t xml:space="preserve">Experience </w:t>
      </w:r>
      <w:r w:rsidR="00CA010F">
        <w:t xml:space="preserve">across the sector as a whole would suggest that the clause relating to </w:t>
      </w:r>
      <w:r w:rsidR="00DA25DC">
        <w:t>the</w:t>
      </w:r>
      <w:r w:rsidR="00CA010F">
        <w:t xml:space="preserve"> </w:t>
      </w:r>
      <w:r w:rsidR="00A02741">
        <w:t xml:space="preserve">audited accounts of the Students’ Union is more likely to apply in a General FE College. </w:t>
      </w:r>
    </w:p>
    <w:p w14:paraId="552957FF" w14:textId="0E411B72" w:rsidR="00572C26" w:rsidRDefault="00572C26" w:rsidP="00F76F59">
      <w:pPr>
        <w:ind w:left="737"/>
      </w:pPr>
      <w:r>
        <w:t xml:space="preserve">The Committee agreed to RECOMMEND to the Corporation </w:t>
      </w:r>
      <w:r w:rsidR="00237310">
        <w:t>on 12 July 2023 that clause be deleted from the NewVI</w:t>
      </w:r>
      <w:r w:rsidR="00665CF4">
        <w:t xml:space="preserve">c Instrument &amp; Articles of Government as from 1 August 2023. </w:t>
      </w:r>
    </w:p>
    <w:p w14:paraId="5E66FF48" w14:textId="31D1020A" w:rsidR="00F76F59" w:rsidRDefault="00721DC4" w:rsidP="00F76F59">
      <w:pPr>
        <w:rPr>
          <w:b/>
          <w:bCs/>
        </w:rPr>
      </w:pPr>
      <w:r>
        <w:rPr>
          <w:b/>
          <w:bCs/>
        </w:rPr>
        <w:t>19</w:t>
      </w:r>
      <w:r>
        <w:rPr>
          <w:b/>
          <w:bCs/>
        </w:rPr>
        <w:tab/>
      </w:r>
      <w:r w:rsidR="00F76F59">
        <w:rPr>
          <w:b/>
          <w:bCs/>
        </w:rPr>
        <w:t xml:space="preserve">WRITTEN RESOLUTIONS  </w:t>
      </w:r>
    </w:p>
    <w:p w14:paraId="358E7AD3" w14:textId="445236E7" w:rsidR="00F76F59" w:rsidRDefault="00F76F59" w:rsidP="00F76F59">
      <w:pPr>
        <w:ind w:left="737"/>
      </w:pPr>
      <w:r>
        <w:t xml:space="preserve">The Committee </w:t>
      </w:r>
      <w:r w:rsidR="00E6537F">
        <w:t>NOTED that t</w:t>
      </w:r>
      <w:r w:rsidR="00855025">
        <w:t xml:space="preserve">he Members had agreed, via Written Resolutions, </w:t>
      </w:r>
      <w:r w:rsidR="006943FB">
        <w:t xml:space="preserve">to recommend </w:t>
      </w:r>
      <w:r w:rsidR="00855025">
        <w:t xml:space="preserve">the appointment of </w:t>
      </w:r>
      <w:r w:rsidR="002B58C6">
        <w:t xml:space="preserve">new </w:t>
      </w:r>
      <w:r w:rsidR="00CF1A8E">
        <w:t xml:space="preserve">Independent </w:t>
      </w:r>
      <w:r w:rsidR="00855025">
        <w:t>Members</w:t>
      </w:r>
      <w:r w:rsidR="002B58C6">
        <w:t xml:space="preserve"> </w:t>
      </w:r>
      <w:r w:rsidR="00CF1A8E">
        <w:t xml:space="preserve">by </w:t>
      </w:r>
      <w:r w:rsidR="002B58C6">
        <w:t xml:space="preserve">the Corporation following formal </w:t>
      </w:r>
      <w:r w:rsidR="00FD435E">
        <w:t xml:space="preserve">application and </w:t>
      </w:r>
      <w:r w:rsidR="002B58C6">
        <w:t>interview</w:t>
      </w:r>
      <w:r w:rsidR="00FD435E">
        <w:t xml:space="preserve">. </w:t>
      </w:r>
      <w:r w:rsidR="00855025">
        <w:t xml:space="preserve"> </w:t>
      </w:r>
    </w:p>
    <w:p w14:paraId="3F4AB0A9" w14:textId="2636B656" w:rsidR="00FB027F" w:rsidRDefault="004277BD" w:rsidP="00FB027F">
      <w:pPr>
        <w:ind w:left="720" w:hanging="720"/>
        <w:rPr>
          <w:b/>
          <w:bCs/>
        </w:rPr>
      </w:pPr>
      <w:r>
        <w:rPr>
          <w:b/>
          <w:bCs/>
        </w:rPr>
        <w:t>20</w:t>
      </w:r>
      <w:r w:rsidR="00FB027F" w:rsidRPr="00910F21">
        <w:rPr>
          <w:b/>
          <w:bCs/>
        </w:rPr>
        <w:tab/>
      </w:r>
      <w:r w:rsidR="00FB027F">
        <w:rPr>
          <w:b/>
          <w:bCs/>
        </w:rPr>
        <w:t>GOVERNANCE – REVIEW OF 202</w:t>
      </w:r>
      <w:r w:rsidR="00FD435E">
        <w:rPr>
          <w:b/>
          <w:bCs/>
        </w:rPr>
        <w:t>2</w:t>
      </w:r>
      <w:r w:rsidR="00FB027F">
        <w:rPr>
          <w:b/>
          <w:bCs/>
        </w:rPr>
        <w:t>/2</w:t>
      </w:r>
      <w:r w:rsidR="00FD435E">
        <w:rPr>
          <w:b/>
          <w:bCs/>
        </w:rPr>
        <w:t>3</w:t>
      </w:r>
      <w:r w:rsidR="00FB027F">
        <w:rPr>
          <w:b/>
          <w:bCs/>
        </w:rPr>
        <w:t xml:space="preserve"> AND LOOKING TO THE FUTURE </w:t>
      </w:r>
    </w:p>
    <w:p w14:paraId="36C2DA4F" w14:textId="685888A4" w:rsidR="007C1F0F" w:rsidRDefault="00FB027F" w:rsidP="00FB027F">
      <w:pPr>
        <w:ind w:left="737"/>
      </w:pPr>
      <w:r>
        <w:t xml:space="preserve">The Committee </w:t>
      </w:r>
      <w:r w:rsidR="00045E4E">
        <w:t>recognised</w:t>
      </w:r>
      <w:r w:rsidR="00A143F0">
        <w:t xml:space="preserve"> that the </w:t>
      </w:r>
      <w:r w:rsidR="00FD435E">
        <w:t xml:space="preserve">focus of the </w:t>
      </w:r>
      <w:r w:rsidR="00A143F0">
        <w:t>Committee during the past year</w:t>
      </w:r>
      <w:r w:rsidR="00776148">
        <w:t xml:space="preserve"> </w:t>
      </w:r>
      <w:r w:rsidR="00FD435E">
        <w:t xml:space="preserve">had been on the appointment of a number of new </w:t>
      </w:r>
      <w:r w:rsidR="00A26E6B">
        <w:t>Independent</w:t>
      </w:r>
      <w:r w:rsidR="00FD435E">
        <w:t xml:space="preserve"> Members </w:t>
      </w:r>
      <w:r w:rsidR="007C1F0F">
        <w:t>of the Corporation.</w:t>
      </w:r>
    </w:p>
    <w:p w14:paraId="15A5151E" w14:textId="706BDC31" w:rsidR="00FB027F" w:rsidRDefault="007C1F0F" w:rsidP="00FB027F">
      <w:pPr>
        <w:ind w:left="737"/>
      </w:pPr>
      <w:r>
        <w:t xml:space="preserve">Given the number of issues to be addressed during the next year – including the external review of governance </w:t>
      </w:r>
      <w:r w:rsidR="00A26E6B">
        <w:t>–</w:t>
      </w:r>
      <w:r>
        <w:t xml:space="preserve"> </w:t>
      </w:r>
      <w:r w:rsidR="00A26E6B">
        <w:t xml:space="preserve">it was likely to be a busy year for the Committee. However, </w:t>
      </w:r>
      <w:r w:rsidR="00BB4969">
        <w:t xml:space="preserve">no changes in working arrangements </w:t>
      </w:r>
      <w:r w:rsidR="00BB035A">
        <w:t>were thought to be necessary</w:t>
      </w:r>
      <w:r w:rsidR="00A26E6B">
        <w:t xml:space="preserve"> other than the update to the Terms of Reference discussed earlier in the meeting. </w:t>
      </w:r>
    </w:p>
    <w:p w14:paraId="30AAF4AE" w14:textId="136061DB" w:rsidR="00FB027F" w:rsidRPr="00910F21" w:rsidRDefault="004277BD" w:rsidP="00FB027F">
      <w:pPr>
        <w:ind w:left="720" w:hanging="720"/>
        <w:rPr>
          <w:b/>
          <w:bCs/>
        </w:rPr>
      </w:pPr>
      <w:r>
        <w:rPr>
          <w:b/>
          <w:bCs/>
        </w:rPr>
        <w:t>2</w:t>
      </w:r>
      <w:r w:rsidR="00FB027F">
        <w:rPr>
          <w:b/>
          <w:bCs/>
        </w:rPr>
        <w:t>1</w:t>
      </w:r>
      <w:r w:rsidR="00FB027F" w:rsidRPr="00910F21">
        <w:rPr>
          <w:b/>
          <w:bCs/>
        </w:rPr>
        <w:tab/>
      </w:r>
      <w:r w:rsidR="002253D3">
        <w:rPr>
          <w:b/>
          <w:bCs/>
        </w:rPr>
        <w:t xml:space="preserve">CORPORATION MEMBERS – EXIT FEEDBACK </w:t>
      </w:r>
      <w:r w:rsidR="00FB027F">
        <w:rPr>
          <w:b/>
          <w:bCs/>
        </w:rPr>
        <w:t xml:space="preserve">      </w:t>
      </w:r>
    </w:p>
    <w:p w14:paraId="2FA631AB" w14:textId="7E02A447" w:rsidR="002D76FC" w:rsidRDefault="00FB027F" w:rsidP="002253D3">
      <w:pPr>
        <w:ind w:left="737"/>
      </w:pPr>
      <w:r>
        <w:t>The Committee</w:t>
      </w:r>
      <w:r w:rsidR="005275C7">
        <w:t xml:space="preserve"> </w:t>
      </w:r>
      <w:r w:rsidR="00C574A3">
        <w:t xml:space="preserve">noted that 4 of the </w:t>
      </w:r>
      <w:r w:rsidR="00DD21DE">
        <w:t>Independent</w:t>
      </w:r>
      <w:r w:rsidR="00C574A3">
        <w:t xml:space="preserve"> Members who had left the </w:t>
      </w:r>
      <w:r w:rsidR="00DD21DE">
        <w:t>Corporation during the past year had completed the exit feedback pro-forma</w:t>
      </w:r>
      <w:r w:rsidR="00622F1F">
        <w:t xml:space="preserve"> which had been introduced </w:t>
      </w:r>
      <w:r w:rsidR="00076F70">
        <w:t>sometime ago</w:t>
      </w:r>
      <w:r w:rsidR="00DD21DE">
        <w:t xml:space="preserve">. </w:t>
      </w:r>
    </w:p>
    <w:p w14:paraId="40EDB63E" w14:textId="3C6CDAE4" w:rsidR="00DD21DE" w:rsidRDefault="007E20B5" w:rsidP="002253D3">
      <w:pPr>
        <w:ind w:left="737"/>
      </w:pPr>
      <w:r>
        <w:t xml:space="preserve">The Committee </w:t>
      </w:r>
      <w:r w:rsidR="00397DAE">
        <w:t xml:space="preserve">AGREED </w:t>
      </w:r>
      <w:r>
        <w:t xml:space="preserve">after </w:t>
      </w:r>
      <w:r w:rsidR="00B57EB4">
        <w:t>discussion</w:t>
      </w:r>
      <w:r>
        <w:t>:</w:t>
      </w:r>
    </w:p>
    <w:p w14:paraId="2A2987C5" w14:textId="749B4736" w:rsidR="007E20B5" w:rsidRDefault="007E20B5" w:rsidP="007E20B5">
      <w:pPr>
        <w:pStyle w:val="ListParagraph"/>
        <w:numPr>
          <w:ilvl w:val="0"/>
          <w:numId w:val="20"/>
        </w:numPr>
      </w:pPr>
      <w:r>
        <w:t xml:space="preserve">to welcome the </w:t>
      </w:r>
      <w:r w:rsidR="00B57EB4">
        <w:t>approach</w:t>
      </w:r>
      <w:r>
        <w:t xml:space="preserve"> to </w:t>
      </w:r>
      <w:r w:rsidR="00B2679A">
        <w:t xml:space="preserve">inviting feedback from Members so as to inform </w:t>
      </w:r>
      <w:r w:rsidR="00570646">
        <w:t xml:space="preserve">planning and policy development related to the </w:t>
      </w:r>
      <w:r w:rsidR="00B57EB4">
        <w:t>governance</w:t>
      </w:r>
      <w:r w:rsidR="00570646">
        <w:t xml:space="preserve"> of the College </w:t>
      </w:r>
    </w:p>
    <w:p w14:paraId="16E194DF" w14:textId="0D0E342E" w:rsidR="00570646" w:rsidRDefault="00570646" w:rsidP="007E20B5">
      <w:pPr>
        <w:pStyle w:val="ListParagraph"/>
        <w:numPr>
          <w:ilvl w:val="0"/>
          <w:numId w:val="20"/>
        </w:numPr>
      </w:pPr>
      <w:r>
        <w:t xml:space="preserve">to </w:t>
      </w:r>
      <w:r w:rsidR="00B57EB4">
        <w:t xml:space="preserve">review the current pro-forma to make it clear that responsibility for </w:t>
      </w:r>
      <w:r w:rsidR="00C75331">
        <w:t>communicating</w:t>
      </w:r>
      <w:r w:rsidR="007360AC">
        <w:t xml:space="preserve"> SLT decision</w:t>
      </w:r>
      <w:r w:rsidR="00622F1F">
        <w:t>s</w:t>
      </w:r>
      <w:r w:rsidR="007360AC">
        <w:t xml:space="preserve"> to the Corporation was the responsibility of the Principal &amp; Chief Executive and not the Chair </w:t>
      </w:r>
      <w:r w:rsidR="003B5671">
        <w:t>a</w:t>
      </w:r>
      <w:r w:rsidR="007360AC">
        <w:t>s suggested by the pro-forma</w:t>
      </w:r>
    </w:p>
    <w:p w14:paraId="5E5BB7CF" w14:textId="77777777" w:rsidR="001B4B1B" w:rsidRDefault="00A55C33" w:rsidP="007E20B5">
      <w:pPr>
        <w:pStyle w:val="ListParagraph"/>
        <w:numPr>
          <w:ilvl w:val="0"/>
          <w:numId w:val="20"/>
        </w:numPr>
      </w:pPr>
      <w:r>
        <w:t xml:space="preserve">to request the College to </w:t>
      </w:r>
      <w:r w:rsidR="00F34326">
        <w:t xml:space="preserve">introduce an online </w:t>
      </w:r>
      <w:r w:rsidR="00F40ECE">
        <w:t xml:space="preserve">means for Members to provide such exit feedback and for this to be summarised on an ongoing basis so that </w:t>
      </w:r>
      <w:r w:rsidR="001B4B1B">
        <w:t xml:space="preserve">it could be seen if there were changes and improvements </w:t>
      </w:r>
    </w:p>
    <w:p w14:paraId="142333A5" w14:textId="02AACBE6" w:rsidR="00A55C33" w:rsidRDefault="001B4B1B" w:rsidP="007E20B5">
      <w:pPr>
        <w:pStyle w:val="ListParagraph"/>
        <w:numPr>
          <w:ilvl w:val="0"/>
          <w:numId w:val="20"/>
        </w:numPr>
      </w:pPr>
      <w:r>
        <w:t xml:space="preserve">to look forward to receiving updates on exit feedback </w:t>
      </w:r>
      <w:r w:rsidR="00856D1B">
        <w:t xml:space="preserve">from Members on at least an annual basis and more often if thought to be appropriate given the number of </w:t>
      </w:r>
      <w:r w:rsidR="00E01346">
        <w:t xml:space="preserve">Independent or Parent </w:t>
      </w:r>
      <w:r w:rsidR="00856D1B">
        <w:t xml:space="preserve">Members who may leave the Corporation for whatever reason. </w:t>
      </w:r>
      <w:r w:rsidR="00F40ECE">
        <w:t xml:space="preserve"> </w:t>
      </w:r>
    </w:p>
    <w:p w14:paraId="39A2239C" w14:textId="0B97C2CB" w:rsidR="00045E4E" w:rsidRPr="00D87DF6" w:rsidRDefault="004277BD" w:rsidP="00045E4E">
      <w:pPr>
        <w:rPr>
          <w:b/>
          <w:bCs/>
        </w:rPr>
      </w:pPr>
      <w:bookmarkStart w:id="7" w:name="_Hlk88640045"/>
      <w:r>
        <w:rPr>
          <w:b/>
          <w:bCs/>
        </w:rPr>
        <w:t>22</w:t>
      </w:r>
      <w:r w:rsidR="00045E4E" w:rsidRPr="00D87DF6">
        <w:rPr>
          <w:b/>
          <w:bCs/>
        </w:rPr>
        <w:tab/>
      </w:r>
      <w:r w:rsidR="00045E4E">
        <w:rPr>
          <w:b/>
          <w:bCs/>
        </w:rPr>
        <w:t xml:space="preserve">CHAIR OF THE CORPORATION – APPRAISAL – THE NEWVIC APPROACH   </w:t>
      </w:r>
      <w:r w:rsidR="00045E4E" w:rsidRPr="00D87DF6">
        <w:rPr>
          <w:b/>
          <w:bCs/>
        </w:rPr>
        <w:t xml:space="preserve"> </w:t>
      </w:r>
    </w:p>
    <w:p w14:paraId="60E04CD4" w14:textId="77777777" w:rsidR="00B74DFE" w:rsidRDefault="00045E4E" w:rsidP="00045E4E">
      <w:pPr>
        <w:ind w:left="737"/>
      </w:pPr>
      <w:r>
        <w:t xml:space="preserve">The Committee AGREED, following discussion, that </w:t>
      </w:r>
      <w:r w:rsidR="002550F3">
        <w:t xml:space="preserve">it would be helpful </w:t>
      </w:r>
      <w:r w:rsidR="00E85223">
        <w:t xml:space="preserve">for the Corporation if the external person who carried </w:t>
      </w:r>
      <w:r w:rsidR="00BC30FD">
        <w:t xml:space="preserve">out the </w:t>
      </w:r>
      <w:r>
        <w:t>appraisal of the Chair of the Corporation via a questionnaire completed by all Members and others as appropriate</w:t>
      </w:r>
      <w:r w:rsidR="00BC30FD">
        <w:t xml:space="preserve"> in the summer 2022 </w:t>
      </w:r>
      <w:r w:rsidR="00B74DFE">
        <w:t xml:space="preserve">repeated the process early in the summer </w:t>
      </w:r>
      <w:r w:rsidR="00BC30FD">
        <w:t>2</w:t>
      </w:r>
      <w:r w:rsidR="00B74DFE">
        <w:t>024</w:t>
      </w:r>
      <w:r>
        <w:t>.</w:t>
      </w:r>
    </w:p>
    <w:p w14:paraId="11A8B750" w14:textId="77777777" w:rsidR="00BD7FC9" w:rsidRDefault="00B74DFE" w:rsidP="00045E4E">
      <w:pPr>
        <w:ind w:left="737"/>
      </w:pPr>
      <w:r>
        <w:t xml:space="preserve">This would enable the then current Members of the Corporation to engage in the process </w:t>
      </w:r>
      <w:r w:rsidR="00EA723C">
        <w:t xml:space="preserve">before having to decide on the appointment of the Chair for the period </w:t>
      </w:r>
      <w:r w:rsidR="00BD7FC9">
        <w:t>starting on 1 August 2024 when the term of office of the current Chair is scheduled to end.</w:t>
      </w:r>
    </w:p>
    <w:p w14:paraId="6594A818" w14:textId="14EA7862" w:rsidR="00045E4E" w:rsidRDefault="00BD7FC9" w:rsidP="00045E4E">
      <w:pPr>
        <w:ind w:left="737"/>
      </w:pPr>
      <w:r>
        <w:t xml:space="preserve">It was appreciated that this </w:t>
      </w:r>
      <w:r w:rsidR="00AF499F">
        <w:t>approach</w:t>
      </w:r>
      <w:r>
        <w:t xml:space="preserve"> would only be appropriate if it was decided at the end of the current SPA process </w:t>
      </w:r>
      <w:r w:rsidR="00AF499F">
        <w:t xml:space="preserve">for NewVIc to remain as a stand alone institution. </w:t>
      </w:r>
      <w:r w:rsidR="00045E4E">
        <w:t xml:space="preserve"> </w:t>
      </w:r>
    </w:p>
    <w:p w14:paraId="04FA58DB" w14:textId="743DDC7F" w:rsidR="00E35ED6" w:rsidRPr="00D87DF6" w:rsidRDefault="004277BD" w:rsidP="00E35ED6">
      <w:pPr>
        <w:rPr>
          <w:b/>
          <w:bCs/>
        </w:rPr>
      </w:pPr>
      <w:r>
        <w:rPr>
          <w:b/>
          <w:bCs/>
        </w:rPr>
        <w:t>23</w:t>
      </w:r>
      <w:r w:rsidR="00E35ED6" w:rsidRPr="00D87DF6">
        <w:rPr>
          <w:b/>
          <w:bCs/>
        </w:rPr>
        <w:tab/>
      </w:r>
      <w:r w:rsidR="006A456C">
        <w:rPr>
          <w:b/>
          <w:bCs/>
        </w:rPr>
        <w:t xml:space="preserve">DATE AND TIME OF NEXT MEETING </w:t>
      </w:r>
      <w:r w:rsidR="00D664C7">
        <w:rPr>
          <w:b/>
          <w:bCs/>
        </w:rPr>
        <w:t xml:space="preserve"> </w:t>
      </w:r>
      <w:r w:rsidR="00E35ED6" w:rsidRPr="00D87DF6">
        <w:rPr>
          <w:b/>
          <w:bCs/>
        </w:rPr>
        <w:t xml:space="preserve"> </w:t>
      </w:r>
    </w:p>
    <w:p w14:paraId="1FB7BF7B" w14:textId="77777777" w:rsidR="00F23FEA" w:rsidRDefault="00E35ED6" w:rsidP="00F23FEA">
      <w:pPr>
        <w:ind w:left="737"/>
      </w:pPr>
      <w:r>
        <w:t xml:space="preserve">The Committee </w:t>
      </w:r>
      <w:r w:rsidR="006A456C">
        <w:t xml:space="preserve">AGREED </w:t>
      </w:r>
      <w:r w:rsidR="00015C9C">
        <w:t xml:space="preserve">that the </w:t>
      </w:r>
      <w:r w:rsidR="00296815">
        <w:t xml:space="preserve">next meeting </w:t>
      </w:r>
      <w:r w:rsidR="00015C9C">
        <w:t>would take place o</w:t>
      </w:r>
      <w:r w:rsidR="00CF1A8E">
        <w:t>n</w:t>
      </w:r>
      <w:r w:rsidR="0029509D">
        <w:t xml:space="preserve"> Tuesday</w:t>
      </w:r>
      <w:r w:rsidR="00015C9C">
        <w:t xml:space="preserve"> </w:t>
      </w:r>
      <w:r w:rsidR="002253D3">
        <w:t xml:space="preserve">12 September </w:t>
      </w:r>
      <w:r w:rsidR="00DA7CCC">
        <w:t>202</w:t>
      </w:r>
      <w:r w:rsidR="0029509D">
        <w:t>3</w:t>
      </w:r>
      <w:r w:rsidR="00DA7CCC">
        <w:t xml:space="preserve"> at </w:t>
      </w:r>
      <w:r w:rsidR="0029509D">
        <w:t xml:space="preserve">5 </w:t>
      </w:r>
      <w:r w:rsidR="00DA7CCC">
        <w:t>pm.</w:t>
      </w:r>
    </w:p>
    <w:p w14:paraId="58C83FFE" w14:textId="63D5E4CF" w:rsidR="00CF1A8E" w:rsidRDefault="00F23FEA" w:rsidP="00F23FEA">
      <w:pPr>
        <w:ind w:left="737"/>
        <w:rPr>
          <w:b/>
          <w:bCs/>
        </w:rPr>
      </w:pPr>
      <w:r>
        <w:t xml:space="preserve"> </w:t>
      </w:r>
      <w:r w:rsidR="00C737E4">
        <w:t xml:space="preserve">Further meetings would be arranged later in the year having regard to the business </w:t>
      </w:r>
      <w:r w:rsidR="00750223">
        <w:t xml:space="preserve">to be considered and the relative </w:t>
      </w:r>
      <w:r w:rsidR="00C574A3">
        <w:t>regency</w:t>
      </w:r>
      <w:r w:rsidR="00750223">
        <w:t xml:space="preserve">. </w:t>
      </w:r>
      <w:bookmarkEnd w:id="7"/>
    </w:p>
    <w:p w14:paraId="0F2EFA7E" w14:textId="66189991" w:rsidR="00750223" w:rsidRDefault="00750223" w:rsidP="00750223">
      <w:pPr>
        <w:rPr>
          <w:b/>
          <w:bCs/>
        </w:rPr>
      </w:pPr>
      <w:r>
        <w:rPr>
          <w:b/>
          <w:bCs/>
        </w:rPr>
        <w:t>2</w:t>
      </w:r>
      <w:r w:rsidR="004277BD">
        <w:rPr>
          <w:b/>
          <w:bCs/>
        </w:rPr>
        <w:t>4</w:t>
      </w:r>
      <w:r w:rsidR="004277BD">
        <w:rPr>
          <w:b/>
          <w:bCs/>
        </w:rPr>
        <w:tab/>
      </w:r>
      <w:r>
        <w:rPr>
          <w:b/>
          <w:bCs/>
        </w:rPr>
        <w:t xml:space="preserve">CONFIDENTIAL ITEM OF BUSINESS </w:t>
      </w:r>
    </w:p>
    <w:p w14:paraId="404F8FFA" w14:textId="74540043" w:rsidR="009F74B8" w:rsidRDefault="00750223" w:rsidP="00750223">
      <w:pPr>
        <w:ind w:left="737"/>
      </w:pPr>
      <w:r>
        <w:t xml:space="preserve">The Committee had a </w:t>
      </w:r>
      <w:r w:rsidR="009F74B8">
        <w:t>discussion</w:t>
      </w:r>
      <w:r>
        <w:t xml:space="preserve"> on the arrangements for the recruitment of a new Clerk to the Corporation  (decision </w:t>
      </w:r>
      <w:r w:rsidR="00A01903">
        <w:t xml:space="preserve">previously </w:t>
      </w:r>
      <w:r>
        <w:t xml:space="preserve">taken </w:t>
      </w:r>
      <w:r w:rsidR="00A01903">
        <w:t xml:space="preserve">by the Corporation </w:t>
      </w:r>
      <w:r w:rsidR="009F74B8">
        <w:t xml:space="preserve">to redesignate to </w:t>
      </w:r>
      <w:r>
        <w:t xml:space="preserve">Head of Governance) </w:t>
      </w:r>
      <w:r w:rsidR="009F74B8">
        <w:t xml:space="preserve">when it was known </w:t>
      </w:r>
      <w:r w:rsidR="00E01346">
        <w:t>when</w:t>
      </w:r>
      <w:r w:rsidR="009F74B8">
        <w:t xml:space="preserve"> the post would become vacant.</w:t>
      </w:r>
    </w:p>
    <w:p w14:paraId="0DEADBA4" w14:textId="6FF80D20" w:rsidR="00750223" w:rsidRDefault="009F74B8" w:rsidP="00750223">
      <w:pPr>
        <w:ind w:left="737"/>
      </w:pPr>
      <w:r>
        <w:t xml:space="preserve">The </w:t>
      </w:r>
      <w:r w:rsidR="0097715B">
        <w:t xml:space="preserve">points covered and the outcome are set out in a separate Minute which would be regarded as being confidential at least in the first instance. </w:t>
      </w:r>
    </w:p>
    <w:p w14:paraId="5730C989" w14:textId="62834C78" w:rsidR="00A35060" w:rsidRDefault="0046124B" w:rsidP="009534A2">
      <w:pPr>
        <w:jc w:val="center"/>
      </w:pPr>
      <w:r>
        <w:t>ooo0ooo</w:t>
      </w:r>
    </w:p>
    <w:sectPr w:rsidR="00A35060" w:rsidSect="00483419">
      <w:headerReference w:type="even" r:id="rId8"/>
      <w:headerReference w:type="default" r:id="rId9"/>
      <w:footerReference w:type="default" r:id="rId10"/>
      <w:headerReference w:type="first" r:id="rId11"/>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6859" w14:textId="77777777" w:rsidR="007E2C3C" w:rsidRDefault="007E2C3C" w:rsidP="00910F21">
      <w:pPr>
        <w:spacing w:after="0" w:line="240" w:lineRule="auto"/>
      </w:pPr>
      <w:r>
        <w:separator/>
      </w:r>
    </w:p>
  </w:endnote>
  <w:endnote w:type="continuationSeparator" w:id="0">
    <w:p w14:paraId="0A95F174" w14:textId="77777777" w:rsidR="007E2C3C" w:rsidRDefault="007E2C3C"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0CBC064E" w:rsidR="000C7B5D" w:rsidRPr="00932CEA" w:rsidRDefault="000C7B5D">
    <w:pPr>
      <w:pStyle w:val="Footer"/>
      <w:rPr>
        <w:sz w:val="16"/>
        <w:szCs w:val="16"/>
      </w:rPr>
    </w:pPr>
    <w:r w:rsidRPr="00932CEA">
      <w:rPr>
        <w:sz w:val="16"/>
        <w:szCs w:val="16"/>
      </w:rPr>
      <w:t xml:space="preserve">NewVIc </w:t>
    </w:r>
    <w:r w:rsidR="00F60D33">
      <w:rPr>
        <w:sz w:val="16"/>
        <w:szCs w:val="16"/>
      </w:rPr>
      <w:t xml:space="preserve">G&amp;S Committee </w:t>
    </w:r>
    <w:r w:rsidR="00E973EA">
      <w:rPr>
        <w:sz w:val="16"/>
        <w:szCs w:val="16"/>
      </w:rPr>
      <w:t>2</w:t>
    </w:r>
    <w:r w:rsidR="00B519DE">
      <w:rPr>
        <w:sz w:val="16"/>
        <w:szCs w:val="16"/>
      </w:rPr>
      <w:t>6</w:t>
    </w:r>
    <w:r w:rsidR="00E973EA">
      <w:rPr>
        <w:sz w:val="16"/>
        <w:szCs w:val="16"/>
      </w:rPr>
      <w:t xml:space="preserve"> </w:t>
    </w:r>
    <w:r w:rsidR="00A018C2">
      <w:rPr>
        <w:sz w:val="16"/>
        <w:szCs w:val="16"/>
      </w:rPr>
      <w:t>June</w:t>
    </w:r>
    <w:r w:rsidR="00E35ED6">
      <w:rPr>
        <w:sz w:val="16"/>
        <w:szCs w:val="16"/>
      </w:rPr>
      <w:t xml:space="preserve"> </w:t>
    </w:r>
    <w:r w:rsidR="00BF22D7">
      <w:rPr>
        <w:sz w:val="16"/>
        <w:szCs w:val="16"/>
      </w:rPr>
      <w:t>202</w:t>
    </w:r>
    <w:r w:rsidR="00B519DE">
      <w:rPr>
        <w:sz w:val="16"/>
        <w:szCs w:val="16"/>
      </w:rPr>
      <w:t>3</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6080" w14:textId="77777777" w:rsidR="007E2C3C" w:rsidRDefault="007E2C3C" w:rsidP="00910F21">
      <w:pPr>
        <w:spacing w:after="0" w:line="240" w:lineRule="auto"/>
      </w:pPr>
      <w:r>
        <w:separator/>
      </w:r>
    </w:p>
  </w:footnote>
  <w:footnote w:type="continuationSeparator" w:id="0">
    <w:p w14:paraId="769E1AF1" w14:textId="77777777" w:rsidR="007E2C3C" w:rsidRDefault="007E2C3C" w:rsidP="0091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0C87" w14:textId="22828AD4" w:rsidR="0004295F" w:rsidRDefault="00042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7ED1" w14:textId="0514B59F" w:rsidR="0004295F" w:rsidRDefault="00042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4B0" w14:textId="311234DB" w:rsidR="0004295F" w:rsidRDefault="00042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3F7"/>
    <w:multiLevelType w:val="hybridMultilevel"/>
    <w:tmpl w:val="EF620E7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 w15:restartNumberingAfterBreak="0">
    <w:nsid w:val="0F542DB2"/>
    <w:multiLevelType w:val="hybridMultilevel"/>
    <w:tmpl w:val="7D6CFD4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17C45D73"/>
    <w:multiLevelType w:val="hybridMultilevel"/>
    <w:tmpl w:val="A312584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F7C1CEC"/>
    <w:multiLevelType w:val="hybridMultilevel"/>
    <w:tmpl w:val="79C614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24306DE5"/>
    <w:multiLevelType w:val="hybridMultilevel"/>
    <w:tmpl w:val="6FFEBCE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24CF4012"/>
    <w:multiLevelType w:val="hybridMultilevel"/>
    <w:tmpl w:val="76D2CAD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29AD1E25"/>
    <w:multiLevelType w:val="hybridMultilevel"/>
    <w:tmpl w:val="765AFB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EC2A5D"/>
    <w:multiLevelType w:val="hybridMultilevel"/>
    <w:tmpl w:val="DD9429A4"/>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8" w15:restartNumberingAfterBreak="0">
    <w:nsid w:val="319F5C11"/>
    <w:multiLevelType w:val="hybridMultilevel"/>
    <w:tmpl w:val="76006CB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35966781"/>
    <w:multiLevelType w:val="hybridMultilevel"/>
    <w:tmpl w:val="2820D7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374E588A"/>
    <w:multiLevelType w:val="hybridMultilevel"/>
    <w:tmpl w:val="E010865E"/>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 w15:restartNumberingAfterBreak="0">
    <w:nsid w:val="38584BE2"/>
    <w:multiLevelType w:val="hybridMultilevel"/>
    <w:tmpl w:val="E82EC4F0"/>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426321AE"/>
    <w:multiLevelType w:val="hybridMultilevel"/>
    <w:tmpl w:val="87C6341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436839A1"/>
    <w:multiLevelType w:val="hybridMultilevel"/>
    <w:tmpl w:val="3BDA99C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4C4F2634"/>
    <w:multiLevelType w:val="hybridMultilevel"/>
    <w:tmpl w:val="ABE29AF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5D5016DB"/>
    <w:multiLevelType w:val="hybridMultilevel"/>
    <w:tmpl w:val="0DACED2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64252BED"/>
    <w:multiLevelType w:val="hybridMultilevel"/>
    <w:tmpl w:val="A0D0B70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7" w15:restartNumberingAfterBreak="0">
    <w:nsid w:val="675C106C"/>
    <w:multiLevelType w:val="hybridMultilevel"/>
    <w:tmpl w:val="5D563E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8" w15:restartNumberingAfterBreak="0">
    <w:nsid w:val="6FDB00C3"/>
    <w:multiLevelType w:val="hybridMultilevel"/>
    <w:tmpl w:val="E1FE5428"/>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9" w15:restartNumberingAfterBreak="0">
    <w:nsid w:val="716E5617"/>
    <w:multiLevelType w:val="hybridMultilevel"/>
    <w:tmpl w:val="02CA42D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0" w15:restartNumberingAfterBreak="0">
    <w:nsid w:val="79C66AA8"/>
    <w:multiLevelType w:val="hybridMultilevel"/>
    <w:tmpl w:val="FAD4410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1" w15:restartNumberingAfterBreak="0">
    <w:nsid w:val="7E1B1A8E"/>
    <w:multiLevelType w:val="hybridMultilevel"/>
    <w:tmpl w:val="D55817E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16cid:durableId="53748503">
    <w:abstractNumId w:val="9"/>
  </w:num>
  <w:num w:numId="2" w16cid:durableId="2048483386">
    <w:abstractNumId w:val="15"/>
  </w:num>
  <w:num w:numId="3" w16cid:durableId="541329836">
    <w:abstractNumId w:val="8"/>
  </w:num>
  <w:num w:numId="4" w16cid:durableId="958488974">
    <w:abstractNumId w:val="13"/>
  </w:num>
  <w:num w:numId="5" w16cid:durableId="1849176976">
    <w:abstractNumId w:val="17"/>
  </w:num>
  <w:num w:numId="6" w16cid:durableId="684092860">
    <w:abstractNumId w:val="1"/>
  </w:num>
  <w:num w:numId="7" w16cid:durableId="257251918">
    <w:abstractNumId w:val="4"/>
  </w:num>
  <w:num w:numId="8" w16cid:durableId="1968972235">
    <w:abstractNumId w:val="5"/>
  </w:num>
  <w:num w:numId="9" w16cid:durableId="783114313">
    <w:abstractNumId w:val="3"/>
  </w:num>
  <w:num w:numId="10" w16cid:durableId="624653227">
    <w:abstractNumId w:val="12"/>
  </w:num>
  <w:num w:numId="11" w16cid:durableId="2126078965">
    <w:abstractNumId w:val="0"/>
  </w:num>
  <w:num w:numId="12" w16cid:durableId="680620350">
    <w:abstractNumId w:val="10"/>
  </w:num>
  <w:num w:numId="13" w16cid:durableId="394402506">
    <w:abstractNumId w:val="16"/>
  </w:num>
  <w:num w:numId="14" w16cid:durableId="834036171">
    <w:abstractNumId w:val="19"/>
  </w:num>
  <w:num w:numId="15" w16cid:durableId="2024555109">
    <w:abstractNumId w:val="18"/>
  </w:num>
  <w:num w:numId="16" w16cid:durableId="986856219">
    <w:abstractNumId w:val="11"/>
  </w:num>
  <w:num w:numId="17" w16cid:durableId="1935939292">
    <w:abstractNumId w:val="7"/>
  </w:num>
  <w:num w:numId="18" w16cid:durableId="59718559">
    <w:abstractNumId w:val="20"/>
  </w:num>
  <w:num w:numId="19" w16cid:durableId="918056374">
    <w:abstractNumId w:val="6"/>
  </w:num>
  <w:num w:numId="20" w16cid:durableId="428283160">
    <w:abstractNumId w:val="21"/>
  </w:num>
  <w:num w:numId="21" w16cid:durableId="949775994">
    <w:abstractNumId w:val="2"/>
  </w:num>
  <w:num w:numId="22" w16cid:durableId="151849879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004EA"/>
    <w:rsid w:val="0000166C"/>
    <w:rsid w:val="00003243"/>
    <w:rsid w:val="00003AEC"/>
    <w:rsid w:val="00004CBC"/>
    <w:rsid w:val="00005290"/>
    <w:rsid w:val="00014E83"/>
    <w:rsid w:val="00015C9C"/>
    <w:rsid w:val="00016E30"/>
    <w:rsid w:val="00020472"/>
    <w:rsid w:val="00020E23"/>
    <w:rsid w:val="00026DAE"/>
    <w:rsid w:val="00035A7F"/>
    <w:rsid w:val="000413AE"/>
    <w:rsid w:val="00042183"/>
    <w:rsid w:val="0004295F"/>
    <w:rsid w:val="00045C4F"/>
    <w:rsid w:val="00045E4E"/>
    <w:rsid w:val="00047E22"/>
    <w:rsid w:val="00051F6D"/>
    <w:rsid w:val="0005311F"/>
    <w:rsid w:val="00055E9B"/>
    <w:rsid w:val="00056B97"/>
    <w:rsid w:val="00057386"/>
    <w:rsid w:val="000574C7"/>
    <w:rsid w:val="000634BC"/>
    <w:rsid w:val="00064ECB"/>
    <w:rsid w:val="000700B3"/>
    <w:rsid w:val="000701B4"/>
    <w:rsid w:val="00071797"/>
    <w:rsid w:val="00075ABD"/>
    <w:rsid w:val="00076F70"/>
    <w:rsid w:val="00081511"/>
    <w:rsid w:val="00081E18"/>
    <w:rsid w:val="000823B4"/>
    <w:rsid w:val="00082FBE"/>
    <w:rsid w:val="000852DD"/>
    <w:rsid w:val="0008767C"/>
    <w:rsid w:val="00097C8C"/>
    <w:rsid w:val="00097E4F"/>
    <w:rsid w:val="000A4C70"/>
    <w:rsid w:val="000A63E5"/>
    <w:rsid w:val="000A6E22"/>
    <w:rsid w:val="000A728A"/>
    <w:rsid w:val="000A788E"/>
    <w:rsid w:val="000B0139"/>
    <w:rsid w:val="000B3A24"/>
    <w:rsid w:val="000C321E"/>
    <w:rsid w:val="000C509C"/>
    <w:rsid w:val="000C7B5D"/>
    <w:rsid w:val="000D2394"/>
    <w:rsid w:val="000D2736"/>
    <w:rsid w:val="000D28E4"/>
    <w:rsid w:val="000D34DE"/>
    <w:rsid w:val="000D3E83"/>
    <w:rsid w:val="000D5C27"/>
    <w:rsid w:val="000E0A8D"/>
    <w:rsid w:val="000E0B91"/>
    <w:rsid w:val="000E3D86"/>
    <w:rsid w:val="000E4F8C"/>
    <w:rsid w:val="000E51A0"/>
    <w:rsid w:val="000E6FD1"/>
    <w:rsid w:val="000F27B4"/>
    <w:rsid w:val="000F35C3"/>
    <w:rsid w:val="000F6A18"/>
    <w:rsid w:val="001015C7"/>
    <w:rsid w:val="00102C90"/>
    <w:rsid w:val="00103A5C"/>
    <w:rsid w:val="00104F77"/>
    <w:rsid w:val="00105F8F"/>
    <w:rsid w:val="00110871"/>
    <w:rsid w:val="0011158D"/>
    <w:rsid w:val="00112032"/>
    <w:rsid w:val="00115C68"/>
    <w:rsid w:val="001161AF"/>
    <w:rsid w:val="00117C18"/>
    <w:rsid w:val="00117E5E"/>
    <w:rsid w:val="00120BAC"/>
    <w:rsid w:val="00121547"/>
    <w:rsid w:val="00121B42"/>
    <w:rsid w:val="00122A21"/>
    <w:rsid w:val="00122BCE"/>
    <w:rsid w:val="00127189"/>
    <w:rsid w:val="001301A4"/>
    <w:rsid w:val="001309CA"/>
    <w:rsid w:val="00133EA7"/>
    <w:rsid w:val="00134105"/>
    <w:rsid w:val="00134406"/>
    <w:rsid w:val="0014034D"/>
    <w:rsid w:val="001448F8"/>
    <w:rsid w:val="00145075"/>
    <w:rsid w:val="001467B0"/>
    <w:rsid w:val="001472E3"/>
    <w:rsid w:val="00147D67"/>
    <w:rsid w:val="00150C51"/>
    <w:rsid w:val="00152AE7"/>
    <w:rsid w:val="0015466D"/>
    <w:rsid w:val="00155504"/>
    <w:rsid w:val="001577B9"/>
    <w:rsid w:val="00157BAB"/>
    <w:rsid w:val="00164F10"/>
    <w:rsid w:val="0016578B"/>
    <w:rsid w:val="001672C2"/>
    <w:rsid w:val="0016734A"/>
    <w:rsid w:val="00167EC2"/>
    <w:rsid w:val="001742D7"/>
    <w:rsid w:val="00176055"/>
    <w:rsid w:val="00190131"/>
    <w:rsid w:val="001928FC"/>
    <w:rsid w:val="00192F2A"/>
    <w:rsid w:val="0019568B"/>
    <w:rsid w:val="00195CFA"/>
    <w:rsid w:val="00195F1C"/>
    <w:rsid w:val="001A1CC1"/>
    <w:rsid w:val="001A3149"/>
    <w:rsid w:val="001B048C"/>
    <w:rsid w:val="001B06F5"/>
    <w:rsid w:val="001B175E"/>
    <w:rsid w:val="001B1ACA"/>
    <w:rsid w:val="001B1EC6"/>
    <w:rsid w:val="001B4B1B"/>
    <w:rsid w:val="001B6781"/>
    <w:rsid w:val="001B6FF9"/>
    <w:rsid w:val="001B7372"/>
    <w:rsid w:val="001C390D"/>
    <w:rsid w:val="001C4ED5"/>
    <w:rsid w:val="001C5FD1"/>
    <w:rsid w:val="001C6D4C"/>
    <w:rsid w:val="001C77EC"/>
    <w:rsid w:val="001D0175"/>
    <w:rsid w:val="001D14CC"/>
    <w:rsid w:val="001D3897"/>
    <w:rsid w:val="001D390C"/>
    <w:rsid w:val="001D75FD"/>
    <w:rsid w:val="001E061E"/>
    <w:rsid w:val="001E0BAA"/>
    <w:rsid w:val="001E0FBA"/>
    <w:rsid w:val="001E2D54"/>
    <w:rsid w:val="001E4A24"/>
    <w:rsid w:val="001E5488"/>
    <w:rsid w:val="001E65F8"/>
    <w:rsid w:val="001F2111"/>
    <w:rsid w:val="00200092"/>
    <w:rsid w:val="00200F18"/>
    <w:rsid w:val="002023D2"/>
    <w:rsid w:val="002057E8"/>
    <w:rsid w:val="00205F63"/>
    <w:rsid w:val="00206444"/>
    <w:rsid w:val="002126D8"/>
    <w:rsid w:val="002143C8"/>
    <w:rsid w:val="00214C30"/>
    <w:rsid w:val="00214CA0"/>
    <w:rsid w:val="00217069"/>
    <w:rsid w:val="00220907"/>
    <w:rsid w:val="00224CB2"/>
    <w:rsid w:val="0022502B"/>
    <w:rsid w:val="002253D3"/>
    <w:rsid w:val="00225744"/>
    <w:rsid w:val="00227CF7"/>
    <w:rsid w:val="00233654"/>
    <w:rsid w:val="00234A41"/>
    <w:rsid w:val="0023570C"/>
    <w:rsid w:val="00237310"/>
    <w:rsid w:val="00240158"/>
    <w:rsid w:val="0024159C"/>
    <w:rsid w:val="002450F8"/>
    <w:rsid w:val="0024635E"/>
    <w:rsid w:val="00252D0E"/>
    <w:rsid w:val="002550F3"/>
    <w:rsid w:val="00263391"/>
    <w:rsid w:val="00263A65"/>
    <w:rsid w:val="00264746"/>
    <w:rsid w:val="00264932"/>
    <w:rsid w:val="00270114"/>
    <w:rsid w:val="0027122D"/>
    <w:rsid w:val="00271F4F"/>
    <w:rsid w:val="00272745"/>
    <w:rsid w:val="002729D7"/>
    <w:rsid w:val="0027320E"/>
    <w:rsid w:val="00276218"/>
    <w:rsid w:val="00276515"/>
    <w:rsid w:val="00277916"/>
    <w:rsid w:val="00280672"/>
    <w:rsid w:val="002807DF"/>
    <w:rsid w:val="00280EA2"/>
    <w:rsid w:val="00280F7F"/>
    <w:rsid w:val="00281604"/>
    <w:rsid w:val="002821B2"/>
    <w:rsid w:val="0028229D"/>
    <w:rsid w:val="00284597"/>
    <w:rsid w:val="0029036B"/>
    <w:rsid w:val="002928B7"/>
    <w:rsid w:val="0029446C"/>
    <w:rsid w:val="0029509D"/>
    <w:rsid w:val="00296815"/>
    <w:rsid w:val="00297F27"/>
    <w:rsid w:val="002A0428"/>
    <w:rsid w:val="002A4A24"/>
    <w:rsid w:val="002A6A92"/>
    <w:rsid w:val="002B13A8"/>
    <w:rsid w:val="002B1FC4"/>
    <w:rsid w:val="002B2EEE"/>
    <w:rsid w:val="002B586B"/>
    <w:rsid w:val="002B58C6"/>
    <w:rsid w:val="002B6CF7"/>
    <w:rsid w:val="002C1E60"/>
    <w:rsid w:val="002C2081"/>
    <w:rsid w:val="002C5CEF"/>
    <w:rsid w:val="002C624F"/>
    <w:rsid w:val="002D0BB8"/>
    <w:rsid w:val="002D1B11"/>
    <w:rsid w:val="002D213D"/>
    <w:rsid w:val="002D51F5"/>
    <w:rsid w:val="002D6393"/>
    <w:rsid w:val="002D76FC"/>
    <w:rsid w:val="002D7EB3"/>
    <w:rsid w:val="002E4723"/>
    <w:rsid w:val="002F3010"/>
    <w:rsid w:val="002F45CA"/>
    <w:rsid w:val="002F4629"/>
    <w:rsid w:val="002F4E07"/>
    <w:rsid w:val="002F65C0"/>
    <w:rsid w:val="00300CC2"/>
    <w:rsid w:val="0030578A"/>
    <w:rsid w:val="00310B91"/>
    <w:rsid w:val="00310EA2"/>
    <w:rsid w:val="00313547"/>
    <w:rsid w:val="0032147C"/>
    <w:rsid w:val="00321DF1"/>
    <w:rsid w:val="00325AC2"/>
    <w:rsid w:val="003269B6"/>
    <w:rsid w:val="00333226"/>
    <w:rsid w:val="003340D8"/>
    <w:rsid w:val="003344D0"/>
    <w:rsid w:val="00341121"/>
    <w:rsid w:val="00341622"/>
    <w:rsid w:val="003430BB"/>
    <w:rsid w:val="003442F9"/>
    <w:rsid w:val="003445E0"/>
    <w:rsid w:val="00350772"/>
    <w:rsid w:val="003546A0"/>
    <w:rsid w:val="00356772"/>
    <w:rsid w:val="0035713F"/>
    <w:rsid w:val="003624B3"/>
    <w:rsid w:val="003626A9"/>
    <w:rsid w:val="00363B6F"/>
    <w:rsid w:val="00365036"/>
    <w:rsid w:val="00366A46"/>
    <w:rsid w:val="00366F0A"/>
    <w:rsid w:val="00366F66"/>
    <w:rsid w:val="003718B6"/>
    <w:rsid w:val="00373A4F"/>
    <w:rsid w:val="0037467B"/>
    <w:rsid w:val="00385E5B"/>
    <w:rsid w:val="00390BD6"/>
    <w:rsid w:val="00394B6C"/>
    <w:rsid w:val="003964B1"/>
    <w:rsid w:val="00397AE0"/>
    <w:rsid w:val="00397DAE"/>
    <w:rsid w:val="00397F10"/>
    <w:rsid w:val="003A2501"/>
    <w:rsid w:val="003B05FE"/>
    <w:rsid w:val="003B5671"/>
    <w:rsid w:val="003B62B9"/>
    <w:rsid w:val="003D0BDF"/>
    <w:rsid w:val="003D434B"/>
    <w:rsid w:val="003D45D0"/>
    <w:rsid w:val="003D492D"/>
    <w:rsid w:val="003D4DAD"/>
    <w:rsid w:val="003D7A8A"/>
    <w:rsid w:val="003E2000"/>
    <w:rsid w:val="003E3800"/>
    <w:rsid w:val="003E3C82"/>
    <w:rsid w:val="003E4E6A"/>
    <w:rsid w:val="003F0682"/>
    <w:rsid w:val="003F277E"/>
    <w:rsid w:val="003F2C73"/>
    <w:rsid w:val="003F3F9D"/>
    <w:rsid w:val="00401D34"/>
    <w:rsid w:val="004067F2"/>
    <w:rsid w:val="00410C26"/>
    <w:rsid w:val="00411463"/>
    <w:rsid w:val="00416683"/>
    <w:rsid w:val="0041704E"/>
    <w:rsid w:val="00417751"/>
    <w:rsid w:val="00417CBF"/>
    <w:rsid w:val="0042231A"/>
    <w:rsid w:val="004229DF"/>
    <w:rsid w:val="00425373"/>
    <w:rsid w:val="00425598"/>
    <w:rsid w:val="004277BD"/>
    <w:rsid w:val="004333B0"/>
    <w:rsid w:val="004417F0"/>
    <w:rsid w:val="004418FA"/>
    <w:rsid w:val="00442ACC"/>
    <w:rsid w:val="004457D4"/>
    <w:rsid w:val="0044675F"/>
    <w:rsid w:val="004503C3"/>
    <w:rsid w:val="00450BC8"/>
    <w:rsid w:val="0045287D"/>
    <w:rsid w:val="00453EA3"/>
    <w:rsid w:val="00453EE4"/>
    <w:rsid w:val="004548EA"/>
    <w:rsid w:val="00455B68"/>
    <w:rsid w:val="004562B4"/>
    <w:rsid w:val="00456DD6"/>
    <w:rsid w:val="00457626"/>
    <w:rsid w:val="0046124B"/>
    <w:rsid w:val="00461337"/>
    <w:rsid w:val="00462119"/>
    <w:rsid w:val="00462CB8"/>
    <w:rsid w:val="00470232"/>
    <w:rsid w:val="004730A8"/>
    <w:rsid w:val="004816C9"/>
    <w:rsid w:val="00483419"/>
    <w:rsid w:val="00484EE7"/>
    <w:rsid w:val="004868BA"/>
    <w:rsid w:val="00487D87"/>
    <w:rsid w:val="004941CF"/>
    <w:rsid w:val="004951E5"/>
    <w:rsid w:val="0049602F"/>
    <w:rsid w:val="00497536"/>
    <w:rsid w:val="004A08AE"/>
    <w:rsid w:val="004A3747"/>
    <w:rsid w:val="004A5488"/>
    <w:rsid w:val="004B2000"/>
    <w:rsid w:val="004B253D"/>
    <w:rsid w:val="004B60A2"/>
    <w:rsid w:val="004C0C7C"/>
    <w:rsid w:val="004C1BE3"/>
    <w:rsid w:val="004C27B3"/>
    <w:rsid w:val="004C3389"/>
    <w:rsid w:val="004C3838"/>
    <w:rsid w:val="004C3ED7"/>
    <w:rsid w:val="004C5C93"/>
    <w:rsid w:val="004C6653"/>
    <w:rsid w:val="004C6AB7"/>
    <w:rsid w:val="004C6D19"/>
    <w:rsid w:val="004D1073"/>
    <w:rsid w:val="004D23CB"/>
    <w:rsid w:val="004D2FA7"/>
    <w:rsid w:val="004D30DE"/>
    <w:rsid w:val="004E3F42"/>
    <w:rsid w:val="004F06F2"/>
    <w:rsid w:val="004F0B6A"/>
    <w:rsid w:val="004F2392"/>
    <w:rsid w:val="004F2BC7"/>
    <w:rsid w:val="004F31C7"/>
    <w:rsid w:val="004F6B42"/>
    <w:rsid w:val="005001F1"/>
    <w:rsid w:val="00503203"/>
    <w:rsid w:val="00506105"/>
    <w:rsid w:val="00512C4E"/>
    <w:rsid w:val="00515874"/>
    <w:rsid w:val="00520109"/>
    <w:rsid w:val="005218E4"/>
    <w:rsid w:val="005238E3"/>
    <w:rsid w:val="00523F85"/>
    <w:rsid w:val="005275C7"/>
    <w:rsid w:val="00534821"/>
    <w:rsid w:val="00541739"/>
    <w:rsid w:val="00541E9B"/>
    <w:rsid w:val="005420E9"/>
    <w:rsid w:val="005435C7"/>
    <w:rsid w:val="00550062"/>
    <w:rsid w:val="00550394"/>
    <w:rsid w:val="005503B9"/>
    <w:rsid w:val="00550951"/>
    <w:rsid w:val="00550983"/>
    <w:rsid w:val="0055188E"/>
    <w:rsid w:val="0055304F"/>
    <w:rsid w:val="00560918"/>
    <w:rsid w:val="00561473"/>
    <w:rsid w:val="005643CB"/>
    <w:rsid w:val="00567450"/>
    <w:rsid w:val="00567B20"/>
    <w:rsid w:val="00570646"/>
    <w:rsid w:val="00572621"/>
    <w:rsid w:val="00572C26"/>
    <w:rsid w:val="005735A3"/>
    <w:rsid w:val="00577C87"/>
    <w:rsid w:val="00580687"/>
    <w:rsid w:val="0058283E"/>
    <w:rsid w:val="0058377C"/>
    <w:rsid w:val="00584D90"/>
    <w:rsid w:val="005856D7"/>
    <w:rsid w:val="005863C9"/>
    <w:rsid w:val="00586900"/>
    <w:rsid w:val="00597424"/>
    <w:rsid w:val="0059782A"/>
    <w:rsid w:val="005A1FA0"/>
    <w:rsid w:val="005A356C"/>
    <w:rsid w:val="005A4DC0"/>
    <w:rsid w:val="005B6079"/>
    <w:rsid w:val="005B6DB9"/>
    <w:rsid w:val="005B6FB3"/>
    <w:rsid w:val="005C2901"/>
    <w:rsid w:val="005C732B"/>
    <w:rsid w:val="005D31F0"/>
    <w:rsid w:val="005D6116"/>
    <w:rsid w:val="005E0375"/>
    <w:rsid w:val="005E0513"/>
    <w:rsid w:val="005E0636"/>
    <w:rsid w:val="005E223C"/>
    <w:rsid w:val="005E2F9D"/>
    <w:rsid w:val="0060365C"/>
    <w:rsid w:val="00604B49"/>
    <w:rsid w:val="00605BD5"/>
    <w:rsid w:val="00606930"/>
    <w:rsid w:val="006070CD"/>
    <w:rsid w:val="00610FA0"/>
    <w:rsid w:val="00612DB2"/>
    <w:rsid w:val="00620913"/>
    <w:rsid w:val="006211B4"/>
    <w:rsid w:val="00622F1F"/>
    <w:rsid w:val="0063024C"/>
    <w:rsid w:val="0063349C"/>
    <w:rsid w:val="0063694A"/>
    <w:rsid w:val="006401CA"/>
    <w:rsid w:val="006406C9"/>
    <w:rsid w:val="00644399"/>
    <w:rsid w:val="006447D8"/>
    <w:rsid w:val="00647936"/>
    <w:rsid w:val="00653D52"/>
    <w:rsid w:val="0065633F"/>
    <w:rsid w:val="00657670"/>
    <w:rsid w:val="00662324"/>
    <w:rsid w:val="00662780"/>
    <w:rsid w:val="00665CF4"/>
    <w:rsid w:val="00672166"/>
    <w:rsid w:val="00675147"/>
    <w:rsid w:val="0067669B"/>
    <w:rsid w:val="00680704"/>
    <w:rsid w:val="00680854"/>
    <w:rsid w:val="00681E09"/>
    <w:rsid w:val="00684CF7"/>
    <w:rsid w:val="00684FEB"/>
    <w:rsid w:val="0068737C"/>
    <w:rsid w:val="00691421"/>
    <w:rsid w:val="006943FB"/>
    <w:rsid w:val="006958C9"/>
    <w:rsid w:val="006A1D59"/>
    <w:rsid w:val="006A456C"/>
    <w:rsid w:val="006B152E"/>
    <w:rsid w:val="006B2B91"/>
    <w:rsid w:val="006B329F"/>
    <w:rsid w:val="006B7460"/>
    <w:rsid w:val="006B7CB4"/>
    <w:rsid w:val="006C0179"/>
    <w:rsid w:val="006C02AF"/>
    <w:rsid w:val="006C5011"/>
    <w:rsid w:val="006C55FD"/>
    <w:rsid w:val="006C6691"/>
    <w:rsid w:val="006D4403"/>
    <w:rsid w:val="006D5471"/>
    <w:rsid w:val="006D625C"/>
    <w:rsid w:val="006D7809"/>
    <w:rsid w:val="006E0400"/>
    <w:rsid w:val="006E04B5"/>
    <w:rsid w:val="006E26C0"/>
    <w:rsid w:val="006E31C9"/>
    <w:rsid w:val="006E4C91"/>
    <w:rsid w:val="006E7D57"/>
    <w:rsid w:val="006F1EB9"/>
    <w:rsid w:val="006F4AB4"/>
    <w:rsid w:val="007007FB"/>
    <w:rsid w:val="00702650"/>
    <w:rsid w:val="007107F7"/>
    <w:rsid w:val="007125BE"/>
    <w:rsid w:val="00716430"/>
    <w:rsid w:val="00721503"/>
    <w:rsid w:val="00721DC4"/>
    <w:rsid w:val="00731327"/>
    <w:rsid w:val="00733A05"/>
    <w:rsid w:val="00733BC3"/>
    <w:rsid w:val="00734336"/>
    <w:rsid w:val="007360AC"/>
    <w:rsid w:val="007401A2"/>
    <w:rsid w:val="00742615"/>
    <w:rsid w:val="007435C0"/>
    <w:rsid w:val="007445FF"/>
    <w:rsid w:val="007457F7"/>
    <w:rsid w:val="00746546"/>
    <w:rsid w:val="00750223"/>
    <w:rsid w:val="007505F0"/>
    <w:rsid w:val="00750B1C"/>
    <w:rsid w:val="0075418A"/>
    <w:rsid w:val="00754DB8"/>
    <w:rsid w:val="0076438C"/>
    <w:rsid w:val="00764991"/>
    <w:rsid w:val="00764C58"/>
    <w:rsid w:val="0076741B"/>
    <w:rsid w:val="007707DD"/>
    <w:rsid w:val="00770DAA"/>
    <w:rsid w:val="00773D2F"/>
    <w:rsid w:val="00774792"/>
    <w:rsid w:val="00776148"/>
    <w:rsid w:val="007774A8"/>
    <w:rsid w:val="0078227B"/>
    <w:rsid w:val="00783D16"/>
    <w:rsid w:val="00787094"/>
    <w:rsid w:val="00787B4F"/>
    <w:rsid w:val="007900E8"/>
    <w:rsid w:val="007922DE"/>
    <w:rsid w:val="00794E55"/>
    <w:rsid w:val="00795A54"/>
    <w:rsid w:val="00797B28"/>
    <w:rsid w:val="007A2E1D"/>
    <w:rsid w:val="007A487C"/>
    <w:rsid w:val="007A57F7"/>
    <w:rsid w:val="007B3451"/>
    <w:rsid w:val="007B4E6D"/>
    <w:rsid w:val="007B593E"/>
    <w:rsid w:val="007B7C08"/>
    <w:rsid w:val="007C1F0F"/>
    <w:rsid w:val="007C25A9"/>
    <w:rsid w:val="007C47BC"/>
    <w:rsid w:val="007C62DD"/>
    <w:rsid w:val="007D23D0"/>
    <w:rsid w:val="007D3840"/>
    <w:rsid w:val="007D5875"/>
    <w:rsid w:val="007D723F"/>
    <w:rsid w:val="007D75FC"/>
    <w:rsid w:val="007E0AED"/>
    <w:rsid w:val="007E19EF"/>
    <w:rsid w:val="007E20B5"/>
    <w:rsid w:val="007E2C3C"/>
    <w:rsid w:val="007E3D63"/>
    <w:rsid w:val="007E4331"/>
    <w:rsid w:val="007E6E25"/>
    <w:rsid w:val="007F0CD2"/>
    <w:rsid w:val="007F253F"/>
    <w:rsid w:val="007F31B9"/>
    <w:rsid w:val="007F4928"/>
    <w:rsid w:val="007F5862"/>
    <w:rsid w:val="007F7ECF"/>
    <w:rsid w:val="0080189F"/>
    <w:rsid w:val="00802E0B"/>
    <w:rsid w:val="0080486F"/>
    <w:rsid w:val="0081080A"/>
    <w:rsid w:val="00811A3E"/>
    <w:rsid w:val="008125B7"/>
    <w:rsid w:val="00812DF5"/>
    <w:rsid w:val="00813F9D"/>
    <w:rsid w:val="00817DF4"/>
    <w:rsid w:val="00825D46"/>
    <w:rsid w:val="00831D84"/>
    <w:rsid w:val="00834BC6"/>
    <w:rsid w:val="00834BF8"/>
    <w:rsid w:val="00841740"/>
    <w:rsid w:val="008417AA"/>
    <w:rsid w:val="00842DAC"/>
    <w:rsid w:val="00845683"/>
    <w:rsid w:val="00850CF2"/>
    <w:rsid w:val="00851977"/>
    <w:rsid w:val="00851C5C"/>
    <w:rsid w:val="00852578"/>
    <w:rsid w:val="00853291"/>
    <w:rsid w:val="00853DBE"/>
    <w:rsid w:val="00854E51"/>
    <w:rsid w:val="00855025"/>
    <w:rsid w:val="00856D1B"/>
    <w:rsid w:val="008620A0"/>
    <w:rsid w:val="008637D5"/>
    <w:rsid w:val="00863F42"/>
    <w:rsid w:val="00864465"/>
    <w:rsid w:val="008649D7"/>
    <w:rsid w:val="00865301"/>
    <w:rsid w:val="0086551D"/>
    <w:rsid w:val="0087006C"/>
    <w:rsid w:val="00870F99"/>
    <w:rsid w:val="008764AB"/>
    <w:rsid w:val="008808B5"/>
    <w:rsid w:val="008823DB"/>
    <w:rsid w:val="00882D07"/>
    <w:rsid w:val="008848B0"/>
    <w:rsid w:val="00885B22"/>
    <w:rsid w:val="00891D51"/>
    <w:rsid w:val="008929DF"/>
    <w:rsid w:val="00893240"/>
    <w:rsid w:val="008A15E3"/>
    <w:rsid w:val="008A2FB1"/>
    <w:rsid w:val="008A5C59"/>
    <w:rsid w:val="008A72EA"/>
    <w:rsid w:val="008B70EE"/>
    <w:rsid w:val="008C3F7F"/>
    <w:rsid w:val="008C526E"/>
    <w:rsid w:val="008D04B2"/>
    <w:rsid w:val="008D1129"/>
    <w:rsid w:val="008D12BC"/>
    <w:rsid w:val="008D1844"/>
    <w:rsid w:val="008D4B07"/>
    <w:rsid w:val="008D4DD3"/>
    <w:rsid w:val="008D5FD8"/>
    <w:rsid w:val="008D7AE9"/>
    <w:rsid w:val="008D7F75"/>
    <w:rsid w:val="008E044A"/>
    <w:rsid w:val="008E2E42"/>
    <w:rsid w:val="008E40AE"/>
    <w:rsid w:val="008F00D0"/>
    <w:rsid w:val="008F2FFA"/>
    <w:rsid w:val="008F36D2"/>
    <w:rsid w:val="008F6192"/>
    <w:rsid w:val="008F7FDB"/>
    <w:rsid w:val="00900DFB"/>
    <w:rsid w:val="00901991"/>
    <w:rsid w:val="00901C71"/>
    <w:rsid w:val="00904A15"/>
    <w:rsid w:val="00907FEB"/>
    <w:rsid w:val="00910F21"/>
    <w:rsid w:val="009111E1"/>
    <w:rsid w:val="00911A59"/>
    <w:rsid w:val="00911E6B"/>
    <w:rsid w:val="0091237C"/>
    <w:rsid w:val="009161FC"/>
    <w:rsid w:val="0092010E"/>
    <w:rsid w:val="00920154"/>
    <w:rsid w:val="009279E2"/>
    <w:rsid w:val="00927EA7"/>
    <w:rsid w:val="00930BED"/>
    <w:rsid w:val="00931220"/>
    <w:rsid w:val="00932435"/>
    <w:rsid w:val="00932CEA"/>
    <w:rsid w:val="009333FB"/>
    <w:rsid w:val="009335BE"/>
    <w:rsid w:val="00944876"/>
    <w:rsid w:val="0094497C"/>
    <w:rsid w:val="00946386"/>
    <w:rsid w:val="009471B3"/>
    <w:rsid w:val="00947E2C"/>
    <w:rsid w:val="009534A2"/>
    <w:rsid w:val="00955DC2"/>
    <w:rsid w:val="00960A29"/>
    <w:rsid w:val="00961664"/>
    <w:rsid w:val="009618A6"/>
    <w:rsid w:val="00962E9E"/>
    <w:rsid w:val="00963AA4"/>
    <w:rsid w:val="0096617B"/>
    <w:rsid w:val="009709E8"/>
    <w:rsid w:val="00974609"/>
    <w:rsid w:val="00974667"/>
    <w:rsid w:val="00975F9B"/>
    <w:rsid w:val="00976952"/>
    <w:rsid w:val="0097715B"/>
    <w:rsid w:val="00977DA0"/>
    <w:rsid w:val="009848FD"/>
    <w:rsid w:val="0099502E"/>
    <w:rsid w:val="009A1245"/>
    <w:rsid w:val="009A2BFA"/>
    <w:rsid w:val="009A2DD7"/>
    <w:rsid w:val="009A4C26"/>
    <w:rsid w:val="009A4E9A"/>
    <w:rsid w:val="009A7902"/>
    <w:rsid w:val="009B2477"/>
    <w:rsid w:val="009B27C8"/>
    <w:rsid w:val="009B32AA"/>
    <w:rsid w:val="009C0975"/>
    <w:rsid w:val="009D1E90"/>
    <w:rsid w:val="009D5CED"/>
    <w:rsid w:val="009D6926"/>
    <w:rsid w:val="009D7919"/>
    <w:rsid w:val="009E0071"/>
    <w:rsid w:val="009E010A"/>
    <w:rsid w:val="009E0562"/>
    <w:rsid w:val="009E261F"/>
    <w:rsid w:val="009E7AC7"/>
    <w:rsid w:val="009F26CC"/>
    <w:rsid w:val="009F41D9"/>
    <w:rsid w:val="009F453B"/>
    <w:rsid w:val="009F4D1C"/>
    <w:rsid w:val="009F6E8B"/>
    <w:rsid w:val="009F732D"/>
    <w:rsid w:val="009F74B8"/>
    <w:rsid w:val="00A018C2"/>
    <w:rsid w:val="00A01903"/>
    <w:rsid w:val="00A02741"/>
    <w:rsid w:val="00A02B4E"/>
    <w:rsid w:val="00A10F51"/>
    <w:rsid w:val="00A11CEF"/>
    <w:rsid w:val="00A143F0"/>
    <w:rsid w:val="00A1494B"/>
    <w:rsid w:val="00A14DCA"/>
    <w:rsid w:val="00A16691"/>
    <w:rsid w:val="00A17AAF"/>
    <w:rsid w:val="00A26CA1"/>
    <w:rsid w:val="00A26E6B"/>
    <w:rsid w:val="00A27807"/>
    <w:rsid w:val="00A343E0"/>
    <w:rsid w:val="00A35060"/>
    <w:rsid w:val="00A3749C"/>
    <w:rsid w:val="00A40B5A"/>
    <w:rsid w:val="00A40DA6"/>
    <w:rsid w:val="00A4453F"/>
    <w:rsid w:val="00A47530"/>
    <w:rsid w:val="00A500A5"/>
    <w:rsid w:val="00A51E64"/>
    <w:rsid w:val="00A551C0"/>
    <w:rsid w:val="00A55C33"/>
    <w:rsid w:val="00A56473"/>
    <w:rsid w:val="00A5783A"/>
    <w:rsid w:val="00A61DC0"/>
    <w:rsid w:val="00A6341B"/>
    <w:rsid w:val="00A65DFF"/>
    <w:rsid w:val="00A6613C"/>
    <w:rsid w:val="00A71D41"/>
    <w:rsid w:val="00A74785"/>
    <w:rsid w:val="00A76657"/>
    <w:rsid w:val="00A77785"/>
    <w:rsid w:val="00A84741"/>
    <w:rsid w:val="00A85366"/>
    <w:rsid w:val="00A91E89"/>
    <w:rsid w:val="00A92369"/>
    <w:rsid w:val="00A92661"/>
    <w:rsid w:val="00A94134"/>
    <w:rsid w:val="00A94AB2"/>
    <w:rsid w:val="00A96732"/>
    <w:rsid w:val="00AA2ADE"/>
    <w:rsid w:val="00AA5229"/>
    <w:rsid w:val="00AB28CC"/>
    <w:rsid w:val="00AB2952"/>
    <w:rsid w:val="00AB583A"/>
    <w:rsid w:val="00AB7958"/>
    <w:rsid w:val="00AC1CEE"/>
    <w:rsid w:val="00AC1F41"/>
    <w:rsid w:val="00AC2A2F"/>
    <w:rsid w:val="00AC2BAA"/>
    <w:rsid w:val="00AC4BF4"/>
    <w:rsid w:val="00AD2DEA"/>
    <w:rsid w:val="00AD4957"/>
    <w:rsid w:val="00AD53B2"/>
    <w:rsid w:val="00AE064E"/>
    <w:rsid w:val="00AE0B93"/>
    <w:rsid w:val="00AF136C"/>
    <w:rsid w:val="00AF499F"/>
    <w:rsid w:val="00AF4F40"/>
    <w:rsid w:val="00AF5164"/>
    <w:rsid w:val="00B00C9F"/>
    <w:rsid w:val="00B01AD2"/>
    <w:rsid w:val="00B03FA1"/>
    <w:rsid w:val="00B04ECC"/>
    <w:rsid w:val="00B0740C"/>
    <w:rsid w:val="00B0762F"/>
    <w:rsid w:val="00B11E88"/>
    <w:rsid w:val="00B1462B"/>
    <w:rsid w:val="00B16382"/>
    <w:rsid w:val="00B16D15"/>
    <w:rsid w:val="00B17BD8"/>
    <w:rsid w:val="00B2679A"/>
    <w:rsid w:val="00B309AD"/>
    <w:rsid w:val="00B33104"/>
    <w:rsid w:val="00B3564C"/>
    <w:rsid w:val="00B36290"/>
    <w:rsid w:val="00B36CA6"/>
    <w:rsid w:val="00B4087F"/>
    <w:rsid w:val="00B44BE0"/>
    <w:rsid w:val="00B519DE"/>
    <w:rsid w:val="00B525BB"/>
    <w:rsid w:val="00B57EB4"/>
    <w:rsid w:val="00B60925"/>
    <w:rsid w:val="00B612D9"/>
    <w:rsid w:val="00B62382"/>
    <w:rsid w:val="00B64291"/>
    <w:rsid w:val="00B65B7D"/>
    <w:rsid w:val="00B66313"/>
    <w:rsid w:val="00B72E78"/>
    <w:rsid w:val="00B74DFE"/>
    <w:rsid w:val="00B75D45"/>
    <w:rsid w:val="00B76A03"/>
    <w:rsid w:val="00B76D70"/>
    <w:rsid w:val="00B7727E"/>
    <w:rsid w:val="00B80F6E"/>
    <w:rsid w:val="00B810A6"/>
    <w:rsid w:val="00B84F11"/>
    <w:rsid w:val="00B85DD9"/>
    <w:rsid w:val="00B87793"/>
    <w:rsid w:val="00B877AC"/>
    <w:rsid w:val="00B904A3"/>
    <w:rsid w:val="00B90783"/>
    <w:rsid w:val="00B91A76"/>
    <w:rsid w:val="00B926D8"/>
    <w:rsid w:val="00B93380"/>
    <w:rsid w:val="00B9377D"/>
    <w:rsid w:val="00B951CD"/>
    <w:rsid w:val="00B97605"/>
    <w:rsid w:val="00BA0C40"/>
    <w:rsid w:val="00BA2692"/>
    <w:rsid w:val="00BA2A00"/>
    <w:rsid w:val="00BA3ED9"/>
    <w:rsid w:val="00BA6BBB"/>
    <w:rsid w:val="00BB035A"/>
    <w:rsid w:val="00BB114F"/>
    <w:rsid w:val="00BB265A"/>
    <w:rsid w:val="00BB4116"/>
    <w:rsid w:val="00BB4969"/>
    <w:rsid w:val="00BB4CAB"/>
    <w:rsid w:val="00BB564F"/>
    <w:rsid w:val="00BC221F"/>
    <w:rsid w:val="00BC30FD"/>
    <w:rsid w:val="00BC3D5A"/>
    <w:rsid w:val="00BD1022"/>
    <w:rsid w:val="00BD355B"/>
    <w:rsid w:val="00BD47AE"/>
    <w:rsid w:val="00BD5E08"/>
    <w:rsid w:val="00BD7FC9"/>
    <w:rsid w:val="00BE2479"/>
    <w:rsid w:val="00BE3AC2"/>
    <w:rsid w:val="00BE3B0E"/>
    <w:rsid w:val="00BE4561"/>
    <w:rsid w:val="00BE508F"/>
    <w:rsid w:val="00BE5AF2"/>
    <w:rsid w:val="00BF22D7"/>
    <w:rsid w:val="00BF38D3"/>
    <w:rsid w:val="00BF6182"/>
    <w:rsid w:val="00C03EE0"/>
    <w:rsid w:val="00C13822"/>
    <w:rsid w:val="00C205FC"/>
    <w:rsid w:val="00C209B7"/>
    <w:rsid w:val="00C24B05"/>
    <w:rsid w:val="00C26F92"/>
    <w:rsid w:val="00C35664"/>
    <w:rsid w:val="00C35B2B"/>
    <w:rsid w:val="00C54532"/>
    <w:rsid w:val="00C54564"/>
    <w:rsid w:val="00C5496E"/>
    <w:rsid w:val="00C573A2"/>
    <w:rsid w:val="00C574A3"/>
    <w:rsid w:val="00C578FC"/>
    <w:rsid w:val="00C61935"/>
    <w:rsid w:val="00C660C4"/>
    <w:rsid w:val="00C73615"/>
    <w:rsid w:val="00C737E4"/>
    <w:rsid w:val="00C75331"/>
    <w:rsid w:val="00C81642"/>
    <w:rsid w:val="00C83883"/>
    <w:rsid w:val="00C838C5"/>
    <w:rsid w:val="00C83E69"/>
    <w:rsid w:val="00C84EB4"/>
    <w:rsid w:val="00C92192"/>
    <w:rsid w:val="00C92215"/>
    <w:rsid w:val="00C93DB0"/>
    <w:rsid w:val="00C941B1"/>
    <w:rsid w:val="00C9440A"/>
    <w:rsid w:val="00C96EF9"/>
    <w:rsid w:val="00CA010F"/>
    <w:rsid w:val="00CA0D13"/>
    <w:rsid w:val="00CA2163"/>
    <w:rsid w:val="00CA5BA7"/>
    <w:rsid w:val="00CA73FD"/>
    <w:rsid w:val="00CB0F2A"/>
    <w:rsid w:val="00CB7D5F"/>
    <w:rsid w:val="00CC0831"/>
    <w:rsid w:val="00CC33BF"/>
    <w:rsid w:val="00CC4AF7"/>
    <w:rsid w:val="00CC52F2"/>
    <w:rsid w:val="00CC5334"/>
    <w:rsid w:val="00CD1BD9"/>
    <w:rsid w:val="00CD3D49"/>
    <w:rsid w:val="00CD4243"/>
    <w:rsid w:val="00CD4F27"/>
    <w:rsid w:val="00CD552F"/>
    <w:rsid w:val="00CD560C"/>
    <w:rsid w:val="00CD71A5"/>
    <w:rsid w:val="00CE09B3"/>
    <w:rsid w:val="00CE124C"/>
    <w:rsid w:val="00CE4A3E"/>
    <w:rsid w:val="00CF1A8E"/>
    <w:rsid w:val="00CF1B5D"/>
    <w:rsid w:val="00CF3E7E"/>
    <w:rsid w:val="00CF403D"/>
    <w:rsid w:val="00D00630"/>
    <w:rsid w:val="00D103D7"/>
    <w:rsid w:val="00D10A1E"/>
    <w:rsid w:val="00D11AF4"/>
    <w:rsid w:val="00D132B1"/>
    <w:rsid w:val="00D14934"/>
    <w:rsid w:val="00D158EC"/>
    <w:rsid w:val="00D158F8"/>
    <w:rsid w:val="00D175B7"/>
    <w:rsid w:val="00D20F40"/>
    <w:rsid w:val="00D2100A"/>
    <w:rsid w:val="00D25057"/>
    <w:rsid w:val="00D27899"/>
    <w:rsid w:val="00D27CC3"/>
    <w:rsid w:val="00D30B49"/>
    <w:rsid w:val="00D329F6"/>
    <w:rsid w:val="00D32DCC"/>
    <w:rsid w:val="00D377C0"/>
    <w:rsid w:val="00D37EB2"/>
    <w:rsid w:val="00D42ADC"/>
    <w:rsid w:val="00D44EFF"/>
    <w:rsid w:val="00D46AD1"/>
    <w:rsid w:val="00D47748"/>
    <w:rsid w:val="00D53BF9"/>
    <w:rsid w:val="00D55A89"/>
    <w:rsid w:val="00D5797D"/>
    <w:rsid w:val="00D60756"/>
    <w:rsid w:val="00D61376"/>
    <w:rsid w:val="00D637A5"/>
    <w:rsid w:val="00D63F42"/>
    <w:rsid w:val="00D664C7"/>
    <w:rsid w:val="00D66961"/>
    <w:rsid w:val="00D674A3"/>
    <w:rsid w:val="00D72A2F"/>
    <w:rsid w:val="00D72D19"/>
    <w:rsid w:val="00D738CA"/>
    <w:rsid w:val="00D73B7E"/>
    <w:rsid w:val="00D74F22"/>
    <w:rsid w:val="00D80ABC"/>
    <w:rsid w:val="00D810AD"/>
    <w:rsid w:val="00D81953"/>
    <w:rsid w:val="00D819B1"/>
    <w:rsid w:val="00D83B92"/>
    <w:rsid w:val="00D87DF6"/>
    <w:rsid w:val="00D902D6"/>
    <w:rsid w:val="00D915DB"/>
    <w:rsid w:val="00D932A4"/>
    <w:rsid w:val="00D9702F"/>
    <w:rsid w:val="00DA051C"/>
    <w:rsid w:val="00DA2443"/>
    <w:rsid w:val="00DA25DC"/>
    <w:rsid w:val="00DA4C00"/>
    <w:rsid w:val="00DA5AE9"/>
    <w:rsid w:val="00DA7A98"/>
    <w:rsid w:val="00DA7CCC"/>
    <w:rsid w:val="00DB10A0"/>
    <w:rsid w:val="00DC29A0"/>
    <w:rsid w:val="00DC58D8"/>
    <w:rsid w:val="00DD090A"/>
    <w:rsid w:val="00DD21DE"/>
    <w:rsid w:val="00DD3113"/>
    <w:rsid w:val="00DD3795"/>
    <w:rsid w:val="00DD67F5"/>
    <w:rsid w:val="00DD7AC4"/>
    <w:rsid w:val="00DE41C8"/>
    <w:rsid w:val="00DE521C"/>
    <w:rsid w:val="00DE5CA2"/>
    <w:rsid w:val="00DF04EC"/>
    <w:rsid w:val="00DF121E"/>
    <w:rsid w:val="00DF22A3"/>
    <w:rsid w:val="00DF3A41"/>
    <w:rsid w:val="00DF5DFC"/>
    <w:rsid w:val="00DF6855"/>
    <w:rsid w:val="00DF6EC2"/>
    <w:rsid w:val="00E01346"/>
    <w:rsid w:val="00E02B7C"/>
    <w:rsid w:val="00E117F9"/>
    <w:rsid w:val="00E15330"/>
    <w:rsid w:val="00E159E4"/>
    <w:rsid w:val="00E22739"/>
    <w:rsid w:val="00E24549"/>
    <w:rsid w:val="00E25ED4"/>
    <w:rsid w:val="00E2680A"/>
    <w:rsid w:val="00E32D47"/>
    <w:rsid w:val="00E338B8"/>
    <w:rsid w:val="00E35ED6"/>
    <w:rsid w:val="00E41F84"/>
    <w:rsid w:val="00E43132"/>
    <w:rsid w:val="00E4540C"/>
    <w:rsid w:val="00E45DD8"/>
    <w:rsid w:val="00E46AFE"/>
    <w:rsid w:val="00E5025F"/>
    <w:rsid w:val="00E505A8"/>
    <w:rsid w:val="00E51B3F"/>
    <w:rsid w:val="00E52166"/>
    <w:rsid w:val="00E5217C"/>
    <w:rsid w:val="00E54F53"/>
    <w:rsid w:val="00E56A76"/>
    <w:rsid w:val="00E5724A"/>
    <w:rsid w:val="00E6151F"/>
    <w:rsid w:val="00E61AE0"/>
    <w:rsid w:val="00E61D27"/>
    <w:rsid w:val="00E6537F"/>
    <w:rsid w:val="00E67B15"/>
    <w:rsid w:val="00E74057"/>
    <w:rsid w:val="00E7630D"/>
    <w:rsid w:val="00E839CE"/>
    <w:rsid w:val="00E85223"/>
    <w:rsid w:val="00E85EE8"/>
    <w:rsid w:val="00E90832"/>
    <w:rsid w:val="00E91A27"/>
    <w:rsid w:val="00E91A30"/>
    <w:rsid w:val="00E9305E"/>
    <w:rsid w:val="00E964C7"/>
    <w:rsid w:val="00E9663D"/>
    <w:rsid w:val="00E96C78"/>
    <w:rsid w:val="00E972A9"/>
    <w:rsid w:val="00E973EA"/>
    <w:rsid w:val="00E97755"/>
    <w:rsid w:val="00EA06EF"/>
    <w:rsid w:val="00EA21ED"/>
    <w:rsid w:val="00EA4D2D"/>
    <w:rsid w:val="00EA723C"/>
    <w:rsid w:val="00EB1246"/>
    <w:rsid w:val="00EB2D6B"/>
    <w:rsid w:val="00EB2F44"/>
    <w:rsid w:val="00EB41C6"/>
    <w:rsid w:val="00EB523B"/>
    <w:rsid w:val="00EB5ADE"/>
    <w:rsid w:val="00EB5B39"/>
    <w:rsid w:val="00EB6206"/>
    <w:rsid w:val="00EC1B80"/>
    <w:rsid w:val="00EC32A6"/>
    <w:rsid w:val="00EC437F"/>
    <w:rsid w:val="00ED10B7"/>
    <w:rsid w:val="00ED2036"/>
    <w:rsid w:val="00ED2D43"/>
    <w:rsid w:val="00ED2E5C"/>
    <w:rsid w:val="00ED4DEE"/>
    <w:rsid w:val="00ED60F0"/>
    <w:rsid w:val="00ED6164"/>
    <w:rsid w:val="00EE148E"/>
    <w:rsid w:val="00EE14E9"/>
    <w:rsid w:val="00EE263F"/>
    <w:rsid w:val="00EE2E9B"/>
    <w:rsid w:val="00EE5571"/>
    <w:rsid w:val="00EE6287"/>
    <w:rsid w:val="00EE6548"/>
    <w:rsid w:val="00EF31C1"/>
    <w:rsid w:val="00EF48FB"/>
    <w:rsid w:val="00F000C2"/>
    <w:rsid w:val="00F024BC"/>
    <w:rsid w:val="00F03C69"/>
    <w:rsid w:val="00F057C0"/>
    <w:rsid w:val="00F10D0E"/>
    <w:rsid w:val="00F11DD5"/>
    <w:rsid w:val="00F14158"/>
    <w:rsid w:val="00F158F5"/>
    <w:rsid w:val="00F1629A"/>
    <w:rsid w:val="00F173A4"/>
    <w:rsid w:val="00F23FEA"/>
    <w:rsid w:val="00F2472B"/>
    <w:rsid w:val="00F27442"/>
    <w:rsid w:val="00F34326"/>
    <w:rsid w:val="00F34B9F"/>
    <w:rsid w:val="00F35FB7"/>
    <w:rsid w:val="00F36EF3"/>
    <w:rsid w:val="00F40ECE"/>
    <w:rsid w:val="00F4281A"/>
    <w:rsid w:val="00F46D4C"/>
    <w:rsid w:val="00F474EB"/>
    <w:rsid w:val="00F51A76"/>
    <w:rsid w:val="00F51C1C"/>
    <w:rsid w:val="00F55384"/>
    <w:rsid w:val="00F55531"/>
    <w:rsid w:val="00F60D33"/>
    <w:rsid w:val="00F610C8"/>
    <w:rsid w:val="00F63472"/>
    <w:rsid w:val="00F640D5"/>
    <w:rsid w:val="00F65EB7"/>
    <w:rsid w:val="00F72785"/>
    <w:rsid w:val="00F76EC4"/>
    <w:rsid w:val="00F76F59"/>
    <w:rsid w:val="00F804EF"/>
    <w:rsid w:val="00F805B6"/>
    <w:rsid w:val="00F812FE"/>
    <w:rsid w:val="00F81F9F"/>
    <w:rsid w:val="00F82385"/>
    <w:rsid w:val="00F84C1E"/>
    <w:rsid w:val="00F85968"/>
    <w:rsid w:val="00F9131E"/>
    <w:rsid w:val="00F94712"/>
    <w:rsid w:val="00F974F1"/>
    <w:rsid w:val="00FA00B8"/>
    <w:rsid w:val="00FA1BF2"/>
    <w:rsid w:val="00FA3236"/>
    <w:rsid w:val="00FA72A6"/>
    <w:rsid w:val="00FB027F"/>
    <w:rsid w:val="00FB187D"/>
    <w:rsid w:val="00FB26A3"/>
    <w:rsid w:val="00FB309E"/>
    <w:rsid w:val="00FB6DF0"/>
    <w:rsid w:val="00FC14E8"/>
    <w:rsid w:val="00FC1B71"/>
    <w:rsid w:val="00FC38F7"/>
    <w:rsid w:val="00FC3BE4"/>
    <w:rsid w:val="00FC3F92"/>
    <w:rsid w:val="00FC4F6C"/>
    <w:rsid w:val="00FC630D"/>
    <w:rsid w:val="00FD0734"/>
    <w:rsid w:val="00FD435E"/>
    <w:rsid w:val="00FD6C5C"/>
    <w:rsid w:val="00FD708C"/>
    <w:rsid w:val="00FE07E2"/>
    <w:rsid w:val="00FE5119"/>
    <w:rsid w:val="00FE52A8"/>
    <w:rsid w:val="00FE70E0"/>
    <w:rsid w:val="00FF1E82"/>
    <w:rsid w:val="00FF3DD7"/>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Hyperlink">
    <w:name w:val="Hyperlink"/>
    <w:basedOn w:val="DefaultParagraphFont"/>
    <w:uiPriority w:val="99"/>
    <w:unhideWhenUsed/>
    <w:rsid w:val="00662780"/>
    <w:rPr>
      <w:color w:val="0563C1" w:themeColor="hyperlink"/>
      <w:u w:val="single"/>
    </w:rPr>
  </w:style>
  <w:style w:type="character" w:styleId="UnresolvedMention">
    <w:name w:val="Unresolved Mention"/>
    <w:basedOn w:val="DefaultParagraphFont"/>
    <w:uiPriority w:val="99"/>
    <w:semiHidden/>
    <w:unhideWhenUsed/>
    <w:rsid w:val="0066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3622">
      <w:bodyDiv w:val="1"/>
      <w:marLeft w:val="0"/>
      <w:marRight w:val="0"/>
      <w:marTop w:val="0"/>
      <w:marBottom w:val="0"/>
      <w:divBdr>
        <w:top w:val="none" w:sz="0" w:space="0" w:color="auto"/>
        <w:left w:val="none" w:sz="0" w:space="0" w:color="auto"/>
        <w:bottom w:val="none" w:sz="0" w:space="0" w:color="auto"/>
        <w:right w:val="none" w:sz="0" w:space="0" w:color="auto"/>
      </w:divBdr>
    </w:div>
    <w:div w:id="1254895569">
      <w:bodyDiv w:val="1"/>
      <w:marLeft w:val="0"/>
      <w:marRight w:val="0"/>
      <w:marTop w:val="0"/>
      <w:marBottom w:val="0"/>
      <w:divBdr>
        <w:top w:val="none" w:sz="0" w:space="0" w:color="auto"/>
        <w:left w:val="none" w:sz="0" w:space="0" w:color="auto"/>
        <w:bottom w:val="none" w:sz="0" w:space="0" w:color="auto"/>
        <w:right w:val="none" w:sz="0" w:space="0" w:color="auto"/>
      </w:divBdr>
    </w:div>
    <w:div w:id="1783186930">
      <w:bodyDiv w:val="1"/>
      <w:marLeft w:val="0"/>
      <w:marRight w:val="0"/>
      <w:marTop w:val="0"/>
      <w:marBottom w:val="0"/>
      <w:divBdr>
        <w:top w:val="none" w:sz="0" w:space="0" w:color="auto"/>
        <w:left w:val="none" w:sz="0" w:space="0" w:color="auto"/>
        <w:bottom w:val="none" w:sz="0" w:space="0" w:color="auto"/>
        <w:right w:val="none" w:sz="0" w:space="0" w:color="auto"/>
      </w:divBdr>
    </w:div>
    <w:div w:id="20868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FBF3-0644-4472-8B0A-36E837FE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335</cp:revision>
  <dcterms:created xsi:type="dcterms:W3CDTF">2023-06-26T13:52:00Z</dcterms:created>
  <dcterms:modified xsi:type="dcterms:W3CDTF">2023-10-29T15:14:00Z</dcterms:modified>
</cp:coreProperties>
</file>